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30"/>
        <w:ind w:left="115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993pt;margin-top:13.74733pt;width:.1pt;height:.1pt;mso-position-horizontal-relative:page;mso-position-vertical-relative:paragraph;z-index:-6496" coordorigin="580,275" coordsize="2,2">
            <v:shape style="position:absolute;left:580;top:275;width:2;height:2" coordorigin="580,275" coordsize="0,0" path="m580,275l580,275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74733pt;width:.1pt;height:.1pt;mso-position-horizontal-relative:page;mso-position-vertical-relative:paragraph;z-index:1120" coordorigin="3015,275" coordsize="2,2">
            <v:shape style="position:absolute;left:3015;top:275;width:2;height:2" coordorigin="3015,275" coordsize="0,0" path="m3015,275l3015,275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993pt;margin-top:25.24733pt;width:.1pt;height:.1pt;mso-position-horizontal-relative:page;mso-position-vertical-relative:paragraph;z-index:-6448" coordorigin="580,505" coordsize="2,2">
            <v:shape style="position:absolute;left:580;top:505;width:2;height:2" coordorigin="580,505" coordsize="0,0" path="m580,505l580,505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24733pt;width:.1pt;height:.1pt;mso-position-horizontal-relative:page;mso-position-vertical-relative:paragraph;z-index:1168" coordorigin="3015,505" coordsize="2,2">
            <v:shape style="position:absolute;left:3015;top:505;width:2;height:2" coordorigin="3015,505" coordsize="0,0" path="m3015,505l3015,505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"/>
          <w:sz w:val="18"/>
          <w:u w:val="dotted" w:color="000000"/>
        </w:rPr>
        <w:t>Catégorie</w:t>
      </w:r>
      <w:r>
        <w:rPr>
          <w:rFonts w:ascii="Theinhardt Black" w:hAnsi="Theinhardt Black"/>
          <w:b/>
          <w:sz w:val="18"/>
          <w:u w:val="dotted" w:color="000000"/>
        </w:rPr>
        <w:t>    </w:t>
      </w:r>
      <w:r>
        <w:rPr>
          <w:rFonts w:ascii="Theinhardt Black" w:hAnsi="Theinhardt Black"/>
          <w:b/>
          <w:spacing w:val="33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A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1"/>
          <w:sz w:val="18"/>
        </w:rPr>
        <w:t> </w:t>
      </w:r>
      <w:r>
        <w:rPr>
          <w:rFonts w:ascii="Theinhardt Black" w:hAnsi="Theinhardt Black"/>
          <w:b/>
          <w:spacing w:val="2"/>
          <w:sz w:val="18"/>
          <w:u w:val="dotted" w:color="000000"/>
        </w:rPr>
        <w:t>Personnalités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Prix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Solaire</w:t>
      </w:r>
      <w:r>
        <w:rPr>
          <w:rFonts w:ascii="Theinhardt Regular" w:hAnsi="Theinhardt Regular"/>
          <w:sz w:val="18"/>
        </w:rPr>
        <w:t> Mondial 2016</w:t>
      </w:r>
    </w:p>
    <w:p>
      <w:pPr>
        <w:spacing w:line="230" w:lineRule="exact" w:before="30"/>
        <w:ind w:left="115" w:right="111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Depuis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années,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aventuriers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du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Prof.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Dr.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Bertrand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Piccard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André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Borschberg</w:t>
      </w:r>
      <w:r>
        <w:rPr>
          <w:rFonts w:ascii="Theinhardt Bold" w:hAnsi="Theinhardt Bold" w:cs="Theinhardt Bold" w:eastAsia="Theinhardt Bold"/>
          <w:b/>
          <w:bCs/>
          <w:spacing w:val="3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re-</w:t>
      </w:r>
      <w:r>
        <w:rPr>
          <w:rFonts w:ascii="Theinhardt Bold" w:hAnsi="Theinhardt Bold" w:cs="Theinhardt Bold" w:eastAsia="Theinhardt Bold"/>
          <w:b/>
          <w:bCs/>
          <w:spacing w:val="9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lèvent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tous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défis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(aériens).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premier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tour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du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monde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avion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solaire,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ils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ont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battu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re-</w:t>
      </w:r>
      <w:r>
        <w:rPr>
          <w:rFonts w:ascii="Theinhardt Bold" w:hAnsi="Theinhardt Bold" w:cs="Theinhardt Bold" w:eastAsia="Theinhardt Bold"/>
          <w:b/>
          <w:bCs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cords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fait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médias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nationaux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internationaux.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D’Almens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Zimbabwe,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millions</w:t>
      </w:r>
      <w:r>
        <w:rPr>
          <w:rFonts w:ascii="Theinhardt Bold" w:hAnsi="Theinhardt Bold" w:cs="Theinhardt Bold" w:eastAsia="Theinhardt Bold"/>
          <w:b/>
          <w:bCs/>
          <w:spacing w:val="5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personnes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ont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pu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suivre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exploits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ces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pionniers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suisses.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Impulse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s’est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élancé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9</w:t>
      </w:r>
      <w:r>
        <w:rPr>
          <w:rFonts w:ascii="Theinhardt Bold" w:hAnsi="Theinhardt Bold" w:cs="Theinhardt Bold" w:eastAsia="Theinhardt Bold"/>
          <w:b/>
          <w:bCs/>
          <w:spacing w:val="4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mars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2015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pour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tour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du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monde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atteint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but,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Abu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Dhabi,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26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juillet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2016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après</w:t>
      </w:r>
      <w:r>
        <w:rPr>
          <w:rFonts w:ascii="Theinhardt Bold" w:hAnsi="Theinhardt Bold" w:cs="Theinhardt Bold" w:eastAsia="Theinhardt Bold"/>
          <w:b/>
          <w:bCs/>
          <w:spacing w:val="5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42’437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km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sans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consommer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seule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goutte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carburant.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recevant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Prix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Suisse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Européen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2010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déjà,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Prof.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Dr.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Bertrand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Piccard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André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Borschberg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ont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prouvé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belle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façon</w:t>
      </w:r>
      <w:r>
        <w:rPr>
          <w:rFonts w:ascii="Theinhardt Bold" w:hAnsi="Theinhardt Bold" w:cs="Theinhardt Bold" w:eastAsia="Theinhardt Bold"/>
          <w:b/>
          <w:bCs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qu’ils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avaient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suite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dans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idées.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Impulse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suscité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vague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d’intérêt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sans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précé-</w:t>
      </w:r>
      <w:r>
        <w:rPr>
          <w:rFonts w:ascii="Theinhardt Bold" w:hAnsi="Theinhardt Bold" w:cs="Theinhardt Bold" w:eastAsia="Theinhardt Bold"/>
          <w:b/>
          <w:bCs/>
          <w:spacing w:val="6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dent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dans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monde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pour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énergies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renouvelables,</w:t>
      </w:r>
      <w:r>
        <w:rPr>
          <w:rFonts w:ascii="Theinhardt Bold" w:hAnsi="Theinhardt Bold" w:cs="Theinhardt Bold" w:eastAsia="Theinhardt Bold"/>
          <w:b/>
          <w:bCs/>
          <w:spacing w:val="-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l’énergie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technologies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propres.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footerReference w:type="even" r:id="rId5"/>
          <w:footerReference w:type="default" r:id="rId6"/>
          <w:type w:val="continuous"/>
          <w:pgSz w:w="11910" w:h="16840"/>
          <w:pgMar w:footer="417" w:top="860" w:bottom="600" w:left="460" w:right="720"/>
          <w:pgNumType w:start="12"/>
          <w:cols w:num="2" w:equalWidth="0">
            <w:col w:w="2547" w:space="13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pStyle w:val="Heading1"/>
        <w:spacing w:line="240" w:lineRule="auto" w:before="5"/>
        <w:ind w:right="0"/>
        <w:jc w:val="left"/>
        <w:rPr>
          <w:b w:val="0"/>
          <w:bCs w:val="0"/>
        </w:rPr>
      </w:pPr>
      <w:r>
        <w:rPr>
          <w:b/>
          <w:color w:val="0067B1"/>
          <w:spacing w:val="8"/>
        </w:rPr>
        <w:t>B</w:t>
      </w:r>
      <w:r>
        <w:rPr>
          <w:b/>
          <w:color w:val="0067B1"/>
          <w:spacing w:val="2"/>
        </w:rPr>
        <w:t>e</w:t>
      </w:r>
      <w:r>
        <w:rPr>
          <w:b/>
          <w:color w:val="0067B1"/>
          <w:spacing w:val="28"/>
        </w:rPr>
        <w:t>r</w:t>
      </w:r>
      <w:r>
        <w:rPr>
          <w:b/>
          <w:color w:val="0067B1"/>
          <w:spacing w:val="5"/>
        </w:rPr>
        <w:t>t</w:t>
      </w:r>
      <w:r>
        <w:rPr>
          <w:b/>
          <w:color w:val="0067B1"/>
          <w:spacing w:val="8"/>
        </w:rPr>
        <w:t>r</w:t>
      </w:r>
      <w:r>
        <w:rPr>
          <w:b/>
          <w:color w:val="0067B1"/>
          <w:spacing w:val="4"/>
        </w:rPr>
        <w:t>a</w:t>
      </w:r>
      <w:r>
        <w:rPr>
          <w:b/>
          <w:color w:val="0067B1"/>
          <w:spacing w:val="1"/>
        </w:rPr>
        <w:t>n</w:t>
      </w:r>
      <w:r>
        <w:rPr>
          <w:b/>
          <w:color w:val="0067B1"/>
        </w:rPr>
        <w:t>d </w:t>
      </w:r>
      <w:r>
        <w:rPr>
          <w:b/>
          <w:color w:val="0067B1"/>
          <w:spacing w:val="5"/>
        </w:rPr>
        <w:t>Piccard</w:t>
      </w:r>
      <w:r>
        <w:rPr>
          <w:b/>
          <w:color w:val="0067B1"/>
        </w:rPr>
        <w:t> &amp;</w:t>
      </w:r>
      <w:r>
        <w:rPr>
          <w:b/>
          <w:color w:val="0067B1"/>
          <w:spacing w:val="-1"/>
        </w:rPr>
        <w:t> </w:t>
      </w:r>
      <w:r>
        <w:rPr>
          <w:b/>
          <w:color w:val="0067B1"/>
          <w:spacing w:val="4"/>
        </w:rPr>
        <w:t>André</w:t>
      </w:r>
      <w:r>
        <w:rPr>
          <w:b/>
          <w:color w:val="0067B1"/>
        </w:rPr>
        <w:t> </w:t>
      </w:r>
      <w:r>
        <w:rPr>
          <w:b/>
          <w:color w:val="0067B1"/>
          <w:spacing w:val="4"/>
        </w:rPr>
        <w:t>Borschberg,</w:t>
      </w:r>
      <w:r>
        <w:rPr>
          <w:b/>
          <w:color w:val="0067B1"/>
          <w:spacing w:val="-24"/>
        </w:rPr>
        <w:t> </w:t>
      </w:r>
      <w:r>
        <w:rPr>
          <w:b/>
          <w:color w:val="0067B1"/>
          <w:spacing w:val="5"/>
        </w:rPr>
        <w:t>Lausanne/</w:t>
      </w:r>
      <w:r>
        <w:rPr>
          <w:b/>
          <w:color w:val="0067B1"/>
          <w:spacing w:val="-54"/>
        </w:rPr>
        <w:t> </w:t>
      </w:r>
      <w:r>
        <w:rPr>
          <w:b/>
          <w:color w:val="0067B1"/>
          <w:spacing w:val="8"/>
        </w:rPr>
        <w:t>VD</w:t>
      </w:r>
      <w:r>
        <w:rPr>
          <w:b w:val="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60" w:bottom="600" w:left="460" w:right="720"/>
        </w:sectPr>
      </w:pPr>
    </w:p>
    <w:p>
      <w:pPr>
        <w:pStyle w:val="Heading3"/>
        <w:spacing w:line="230" w:lineRule="exact" w:before="52"/>
        <w:ind w:right="0" w:firstLine="0"/>
        <w:jc w:val="both"/>
      </w:pPr>
      <w:r>
        <w:rPr>
          <w:spacing w:val="-4"/>
        </w:rPr>
        <w:t>Le</w:t>
      </w:r>
      <w:r>
        <w:rPr>
          <w:spacing w:val="-6"/>
        </w:rPr>
        <w:t> </w:t>
      </w:r>
      <w:r>
        <w:rPr/>
        <w:t>9</w:t>
      </w:r>
      <w:r>
        <w:rPr>
          <w:spacing w:val="-6"/>
        </w:rPr>
        <w:t> </w:t>
      </w:r>
      <w:r>
        <w:rPr>
          <w:spacing w:val="-1"/>
        </w:rPr>
        <w:t>mars</w:t>
      </w:r>
      <w:r>
        <w:rPr>
          <w:spacing w:val="-6"/>
        </w:rPr>
        <w:t> </w:t>
      </w:r>
      <w:r>
        <w:rPr>
          <w:spacing w:val="-1"/>
        </w:rPr>
        <w:t>2015,</w:t>
      </w:r>
      <w:r>
        <w:rPr>
          <w:spacing w:val="-16"/>
        </w:rPr>
        <w:t> </w:t>
      </w:r>
      <w:r>
        <w:rPr>
          <w:spacing w:val="-1"/>
        </w:rPr>
        <w:t>Solar</w:t>
      </w:r>
      <w:r>
        <w:rPr>
          <w:spacing w:val="-6"/>
        </w:rPr>
        <w:t> </w:t>
      </w:r>
      <w:r>
        <w:rPr>
          <w:spacing w:val="-2"/>
        </w:rPr>
        <w:t>Impulse</w:t>
      </w:r>
      <w:r>
        <w:rPr>
          <w:spacing w:val="-6"/>
        </w:rPr>
        <w:t> </w:t>
      </w:r>
      <w:r>
        <w:rPr/>
        <w:t>2</w:t>
      </w:r>
      <w:r>
        <w:rPr>
          <w:spacing w:val="-6"/>
        </w:rPr>
        <w:t> </w:t>
      </w:r>
      <w:r>
        <w:rPr>
          <w:spacing w:val="-1"/>
        </w:rPr>
        <w:t>(Si2)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2"/>
        </w:rPr>
        <w:t>réa-</w:t>
      </w:r>
      <w:r>
        <w:rPr>
          <w:spacing w:val="23"/>
        </w:rPr>
        <w:t> </w:t>
      </w:r>
      <w:r>
        <w:rPr>
          <w:spacing w:val="-1"/>
        </w:rPr>
        <w:t>lisé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>
          <w:spacing w:val="-3"/>
        </w:rPr>
        <w:t>première</w:t>
      </w:r>
      <w:r>
        <w:rPr>
          <w:spacing w:val="11"/>
        </w:rPr>
        <w:t> </w:t>
      </w:r>
      <w:r>
        <w:rPr>
          <w:spacing w:val="-1"/>
        </w:rPr>
        <w:t>étape</w:t>
      </w:r>
      <w:r>
        <w:rPr>
          <w:spacing w:val="11"/>
        </w:rPr>
        <w:t> </w:t>
      </w:r>
      <w:r>
        <w:rPr>
          <w:spacing w:val="-1"/>
        </w:rPr>
        <w:t>de</w:t>
      </w:r>
      <w:r>
        <w:rPr>
          <w:spacing w:val="11"/>
        </w:rPr>
        <w:t> </w:t>
      </w:r>
      <w:r>
        <w:rPr>
          <w:spacing w:val="-2"/>
        </w:rPr>
        <w:t>son</w:t>
      </w:r>
      <w:r>
        <w:rPr>
          <w:spacing w:val="11"/>
        </w:rPr>
        <w:t> </w:t>
      </w:r>
      <w:r>
        <w:rPr>
          <w:spacing w:val="-1"/>
        </w:rPr>
        <w:t>tour</w:t>
      </w:r>
      <w:r>
        <w:rPr>
          <w:spacing w:val="11"/>
        </w:rPr>
        <w:t> </w:t>
      </w:r>
      <w:r>
        <w:rPr>
          <w:spacing w:val="-1"/>
        </w:rPr>
        <w:t>du</w:t>
      </w:r>
      <w:r>
        <w:rPr>
          <w:spacing w:val="11"/>
        </w:rPr>
        <w:t> </w:t>
      </w:r>
      <w:r>
        <w:rPr>
          <w:spacing w:val="-1"/>
        </w:rPr>
        <w:t>mon-</w:t>
      </w:r>
      <w:r>
        <w:rPr>
          <w:spacing w:val="27"/>
        </w:rPr>
        <w:t> </w:t>
      </w:r>
      <w:r>
        <w:rPr>
          <w:spacing w:val="-1"/>
        </w:rPr>
        <w:t>de,</w:t>
      </w:r>
      <w:r>
        <w:rPr>
          <w:spacing w:val="2"/>
        </w:rPr>
        <w:t> </w:t>
      </w:r>
      <w:r>
        <w:rPr>
          <w:spacing w:val="-5"/>
        </w:rPr>
        <w:t>d’Abu</w:t>
      </w:r>
      <w:r>
        <w:rPr>
          <w:spacing w:val="12"/>
        </w:rPr>
        <w:t> </w:t>
      </w:r>
      <w:r>
        <w:rPr>
          <w:spacing w:val="-2"/>
        </w:rPr>
        <w:t>Dhabi</w:t>
      </w:r>
      <w:r>
        <w:rPr>
          <w:spacing w:val="12"/>
        </w:rPr>
        <w:t> </w:t>
      </w:r>
      <w:r>
        <w:rPr/>
        <w:t>à</w:t>
      </w:r>
      <w:r>
        <w:rPr>
          <w:spacing w:val="12"/>
        </w:rPr>
        <w:t> </w:t>
      </w:r>
      <w:r>
        <w:rPr>
          <w:spacing w:val="-1"/>
        </w:rPr>
        <w:t>Muscat,</w:t>
      </w:r>
      <w:r>
        <w:rPr>
          <w:spacing w:val="2"/>
        </w:rPr>
        <w:t> </w:t>
      </w:r>
      <w:r>
        <w:rPr>
          <w:spacing w:val="-1"/>
        </w:rPr>
        <w:t>dans</w:t>
      </w:r>
      <w:r>
        <w:rPr>
          <w:spacing w:val="12"/>
        </w:rPr>
        <w:t> </w:t>
      </w:r>
      <w:r>
        <w:rPr>
          <w:spacing w:val="-1"/>
        </w:rPr>
        <w:t>le</w:t>
      </w:r>
      <w:r>
        <w:rPr>
          <w:spacing w:val="12"/>
        </w:rPr>
        <w:t> </w:t>
      </w:r>
      <w:r>
        <w:rPr>
          <w:spacing w:val="-1"/>
        </w:rPr>
        <w:t>Sultanat</w:t>
      </w:r>
      <w:r>
        <w:rPr>
          <w:spacing w:val="34"/>
        </w:rPr>
        <w:t> </w:t>
      </w:r>
      <w:r>
        <w:rPr>
          <w:spacing w:val="-2"/>
        </w:rPr>
        <w:t>d’Oman.</w:t>
      </w:r>
      <w:r>
        <w:rPr>
          <w:spacing w:val="-21"/>
        </w:rPr>
        <w:t> </w:t>
      </w:r>
      <w:r>
        <w:rPr/>
        <w:t>Il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>
          <w:spacing w:val="-1"/>
        </w:rPr>
        <w:t>poursuivi</w:t>
      </w:r>
      <w:r>
        <w:rPr>
          <w:spacing w:val="-11"/>
        </w:rPr>
        <w:t> </w:t>
      </w:r>
      <w:r>
        <w:rPr>
          <w:spacing w:val="-2"/>
        </w:rPr>
        <w:t>son</w:t>
      </w:r>
      <w:r>
        <w:rPr>
          <w:spacing w:val="-11"/>
        </w:rPr>
        <w:t> </w:t>
      </w:r>
      <w:r>
        <w:rPr>
          <w:spacing w:val="-1"/>
        </w:rPr>
        <w:t>périple</w:t>
      </w:r>
      <w:r>
        <w:rPr>
          <w:spacing w:val="-11"/>
        </w:rPr>
        <w:t> </w:t>
      </w:r>
      <w:r>
        <w:rPr>
          <w:spacing w:val="-1"/>
        </w:rPr>
        <w:t>vers</w:t>
      </w:r>
      <w:r>
        <w:rPr>
          <w:spacing w:val="-11"/>
        </w:rPr>
        <w:t> </w:t>
      </w:r>
      <w:r>
        <w:rPr>
          <w:spacing w:val="-1"/>
        </w:rPr>
        <w:t>l’Inde,</w:t>
      </w:r>
      <w:r>
        <w:rPr>
          <w:spacing w:val="30"/>
        </w:rPr>
        <w:t> </w:t>
      </w:r>
      <w:r>
        <w:rPr>
          <w:spacing w:val="-1"/>
        </w:rPr>
        <w:t>le</w:t>
      </w:r>
      <w:r>
        <w:rPr>
          <w:spacing w:val="4"/>
        </w:rPr>
        <w:t> </w:t>
      </w:r>
      <w:r>
        <w:rPr>
          <w:spacing w:val="-2"/>
        </w:rPr>
        <w:t>Myanmar</w:t>
      </w:r>
      <w:r>
        <w:rPr>
          <w:spacing w:val="4"/>
        </w:rPr>
        <w:t> </w:t>
      </w:r>
      <w:r>
        <w:rPr/>
        <w:t>et</w:t>
      </w:r>
      <w:r>
        <w:rPr>
          <w:spacing w:val="4"/>
        </w:rPr>
        <w:t> </w:t>
      </w:r>
      <w:r>
        <w:rPr/>
        <w:t>la</w:t>
      </w:r>
      <w:r>
        <w:rPr>
          <w:spacing w:val="4"/>
        </w:rPr>
        <w:t> </w:t>
      </w:r>
      <w:r>
        <w:rPr>
          <w:spacing w:val="-1"/>
        </w:rPr>
        <w:t>Chine.</w:t>
      </w:r>
      <w:r>
        <w:rPr>
          <w:spacing w:val="-7"/>
        </w:rPr>
        <w:t> </w:t>
      </w:r>
      <w:r>
        <w:rPr/>
        <w:t>Il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>
          <w:spacing w:val="-1"/>
        </w:rPr>
        <w:t>dû</w:t>
      </w:r>
      <w:r>
        <w:rPr>
          <w:spacing w:val="4"/>
        </w:rPr>
        <w:t> </w:t>
      </w:r>
      <w:r>
        <w:rPr>
          <w:spacing w:val="-2"/>
        </w:rPr>
        <w:t>faire</w:t>
      </w:r>
      <w:r>
        <w:rPr>
          <w:spacing w:val="4"/>
        </w:rPr>
        <w:t> </w:t>
      </w:r>
      <w:r>
        <w:rPr>
          <w:spacing w:val="-1"/>
        </w:rPr>
        <w:t>une</w:t>
      </w:r>
      <w:r>
        <w:rPr>
          <w:spacing w:val="4"/>
        </w:rPr>
        <w:t> </w:t>
      </w:r>
      <w:r>
        <w:rPr>
          <w:spacing w:val="-1"/>
        </w:rPr>
        <w:t>es-</w:t>
      </w:r>
      <w:r>
        <w:rPr>
          <w:spacing w:val="23"/>
        </w:rPr>
        <w:t> </w:t>
      </w:r>
      <w:r>
        <w:rPr>
          <w:spacing w:val="-1"/>
        </w:rPr>
        <w:t>cale</w:t>
      </w:r>
      <w:r>
        <w:rPr>
          <w:spacing w:val="25"/>
        </w:rPr>
        <w:t> </w:t>
      </w:r>
      <w:r>
        <w:rPr>
          <w:spacing w:val="-3"/>
        </w:rPr>
        <w:t>forcée</w:t>
      </w:r>
      <w:r>
        <w:rPr>
          <w:spacing w:val="26"/>
        </w:rPr>
        <w:t> </w:t>
      </w:r>
      <w:r>
        <w:rPr>
          <w:spacing w:val="-1"/>
        </w:rPr>
        <w:t>de</w:t>
      </w:r>
      <w:r>
        <w:rPr>
          <w:spacing w:val="25"/>
        </w:rPr>
        <w:t> </w:t>
      </w:r>
      <w:r>
        <w:rPr>
          <w:spacing w:val="-2"/>
        </w:rPr>
        <w:t>quatre</w:t>
      </w:r>
      <w:r>
        <w:rPr>
          <w:spacing w:val="26"/>
        </w:rPr>
        <w:t> </w:t>
      </w:r>
      <w:r>
        <w:rPr>
          <w:spacing w:val="-2"/>
        </w:rPr>
        <w:t>semaines</w:t>
      </w:r>
      <w:r>
        <w:rPr>
          <w:spacing w:val="26"/>
        </w:rPr>
        <w:t> </w:t>
      </w:r>
      <w:r>
        <w:rPr/>
        <w:t>à</w:t>
      </w:r>
      <w:r>
        <w:rPr>
          <w:spacing w:val="25"/>
        </w:rPr>
        <w:t> </w:t>
      </w:r>
      <w:r>
        <w:rPr>
          <w:spacing w:val="-1"/>
        </w:rPr>
        <w:t>Nagoya,</w:t>
      </w:r>
      <w:r>
        <w:rPr>
          <w:spacing w:val="39"/>
        </w:rPr>
        <w:t> </w:t>
      </w:r>
      <w:r>
        <w:rPr>
          <w:spacing w:val="-1"/>
        </w:rPr>
        <w:t>au</w:t>
      </w:r>
      <w:r>
        <w:rPr/>
        <w:t> </w:t>
      </w:r>
      <w:r>
        <w:rPr>
          <w:spacing w:val="-1"/>
        </w:rPr>
        <w:t>Japon,</w:t>
      </w:r>
      <w:r>
        <w:rPr>
          <w:spacing w:val="-11"/>
        </w:rPr>
        <w:t> </w:t>
      </w:r>
      <w:r>
        <w:rPr>
          <w:spacing w:val="-1"/>
        </w:rPr>
        <w:t>en</w:t>
      </w:r>
      <w:r>
        <w:rPr/>
        <w:t> </w:t>
      </w:r>
      <w:r>
        <w:rPr>
          <w:spacing w:val="-2"/>
        </w:rPr>
        <w:t>raison</w:t>
      </w:r>
      <w:r>
        <w:rPr/>
        <w:t> </w:t>
      </w:r>
      <w:r>
        <w:rPr>
          <w:spacing w:val="-2"/>
        </w:rPr>
        <w:t>d’une</w:t>
      </w:r>
      <w:r>
        <w:rPr/>
        <w:t> </w:t>
      </w:r>
      <w:r>
        <w:rPr>
          <w:spacing w:val="-1"/>
        </w:rPr>
        <w:t>météo</w:t>
      </w:r>
      <w:r>
        <w:rPr/>
        <w:t> </w:t>
      </w:r>
      <w:r>
        <w:rPr>
          <w:spacing w:val="-2"/>
        </w:rPr>
        <w:t>défavorab-</w:t>
      </w:r>
      <w:r>
        <w:rPr>
          <w:spacing w:val="33"/>
        </w:rPr>
        <w:t> </w:t>
      </w:r>
      <w:r>
        <w:rPr>
          <w:spacing w:val="-1"/>
        </w:rPr>
        <w:t>le.</w:t>
      </w:r>
      <w:r>
        <w:rPr>
          <w:spacing w:val="-7"/>
        </w:rPr>
        <w:t> </w:t>
      </w:r>
      <w:r>
        <w:rPr>
          <w:spacing w:val="-4"/>
        </w:rPr>
        <w:t>Le</w:t>
      </w:r>
      <w:r>
        <w:rPr>
          <w:spacing w:val="3"/>
        </w:rPr>
        <w:t> </w:t>
      </w:r>
      <w:r>
        <w:rPr>
          <w:spacing w:val="-1"/>
        </w:rPr>
        <w:t>28</w:t>
      </w:r>
      <w:r>
        <w:rPr>
          <w:spacing w:val="3"/>
        </w:rPr>
        <w:t> </w:t>
      </w:r>
      <w:r>
        <w:rPr>
          <w:spacing w:val="-1"/>
        </w:rPr>
        <w:t>juin</w:t>
      </w:r>
      <w:r>
        <w:rPr>
          <w:spacing w:val="3"/>
        </w:rPr>
        <w:t> </w:t>
      </w:r>
      <w:r>
        <w:rPr>
          <w:spacing w:val="-1"/>
        </w:rPr>
        <w:t>2015,</w:t>
      </w:r>
      <w:r>
        <w:rPr>
          <w:spacing w:val="-7"/>
        </w:rPr>
        <w:t> </w:t>
      </w:r>
      <w:r>
        <w:rPr>
          <w:spacing w:val="-2"/>
        </w:rPr>
        <w:t>André</w:t>
      </w:r>
      <w:r>
        <w:rPr>
          <w:spacing w:val="3"/>
        </w:rPr>
        <w:t> </w:t>
      </w:r>
      <w:r>
        <w:rPr>
          <w:spacing w:val="-2"/>
        </w:rPr>
        <w:t>Borschberg</w:t>
      </w:r>
      <w:r>
        <w:rPr>
          <w:spacing w:val="3"/>
        </w:rPr>
        <w:t> </w:t>
      </w:r>
      <w:r>
        <w:rPr>
          <w:spacing w:val="-4"/>
        </w:rPr>
        <w:t>s’est</w:t>
      </w:r>
      <w:r>
        <w:rPr>
          <w:spacing w:val="30"/>
        </w:rPr>
        <w:t> </w:t>
      </w:r>
      <w:r>
        <w:rPr>
          <w:spacing w:val="-1"/>
        </w:rPr>
        <w:t>élancé</w:t>
      </w:r>
      <w:r>
        <w:rPr>
          <w:spacing w:val="2"/>
        </w:rPr>
        <w:t> </w:t>
      </w:r>
      <w:r>
        <w:rPr>
          <w:spacing w:val="-1"/>
        </w:rPr>
        <w:t>pour</w:t>
      </w:r>
      <w:r>
        <w:rPr>
          <w:spacing w:val="2"/>
        </w:rPr>
        <w:t> </w:t>
      </w:r>
      <w:r>
        <w:rPr>
          <w:spacing w:val="-2"/>
        </w:rPr>
        <w:t>l’étape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>
          <w:spacing w:val="-1"/>
        </w:rPr>
        <w:t>plus</w:t>
      </w:r>
      <w:r>
        <w:rPr>
          <w:spacing w:val="2"/>
        </w:rPr>
        <w:t> </w:t>
      </w:r>
      <w:r>
        <w:rPr>
          <w:spacing w:val="-1"/>
        </w:rPr>
        <w:t>longue</w:t>
      </w:r>
      <w:r>
        <w:rPr>
          <w:spacing w:val="2"/>
        </w:rPr>
        <w:t> </w:t>
      </w:r>
      <w:r>
        <w:rPr/>
        <w:t>et</w:t>
      </w:r>
      <w:r>
        <w:rPr>
          <w:spacing w:val="2"/>
        </w:rPr>
        <w:t> </w:t>
      </w:r>
      <w:r>
        <w:rPr/>
        <w:t>la</w:t>
      </w:r>
      <w:r>
        <w:rPr>
          <w:spacing w:val="2"/>
        </w:rPr>
        <w:t> </w:t>
      </w:r>
      <w:r>
        <w:rPr>
          <w:spacing w:val="-1"/>
        </w:rPr>
        <w:t>plus</w:t>
      </w:r>
      <w:r>
        <w:rPr>
          <w:spacing w:val="24"/>
        </w:rPr>
        <w:t> </w:t>
      </w:r>
      <w:r>
        <w:rPr>
          <w:spacing w:val="-2"/>
        </w:rPr>
        <w:t>dangereuse:</w:t>
      </w:r>
      <w:r>
        <w:rPr>
          <w:spacing w:val="-7"/>
        </w:rPr>
        <w:t> </w:t>
      </w:r>
      <w:r>
        <w:rPr>
          <w:spacing w:val="-3"/>
        </w:rPr>
        <w:t>après</w:t>
      </w:r>
      <w:r>
        <w:rPr>
          <w:spacing w:val="-7"/>
        </w:rPr>
        <w:t> </w:t>
      </w:r>
      <w:r>
        <w:rPr>
          <w:spacing w:val="-2"/>
        </w:rPr>
        <w:t>avoir</w:t>
      </w:r>
      <w:r>
        <w:rPr>
          <w:spacing w:val="-7"/>
        </w:rPr>
        <w:t> </w:t>
      </w:r>
      <w:r>
        <w:rPr>
          <w:spacing w:val="-2"/>
        </w:rPr>
        <w:t>parcouru</w:t>
      </w:r>
      <w:r>
        <w:rPr>
          <w:spacing w:val="-7"/>
        </w:rPr>
        <w:t> </w:t>
      </w:r>
      <w:r>
        <w:rPr>
          <w:spacing w:val="-1"/>
        </w:rPr>
        <w:t>8’924</w:t>
      </w:r>
      <w:r>
        <w:rPr>
          <w:spacing w:val="-7"/>
        </w:rPr>
        <w:t> </w:t>
      </w:r>
      <w:r>
        <w:rPr>
          <w:spacing w:val="-1"/>
        </w:rPr>
        <w:t>km,</w:t>
      </w:r>
      <w:r>
        <w:rPr>
          <w:spacing w:val="26"/>
        </w:rPr>
        <w:t> </w:t>
      </w:r>
      <w:r>
        <w:rPr/>
        <w:t>il</w:t>
      </w:r>
      <w:r>
        <w:rPr>
          <w:spacing w:val="-7"/>
        </w:rPr>
        <w:t> </w:t>
      </w:r>
      <w:r>
        <w:rPr>
          <w:spacing w:val="-3"/>
        </w:rPr>
        <w:t>s’est</w:t>
      </w:r>
      <w:r>
        <w:rPr>
          <w:spacing w:val="-7"/>
        </w:rPr>
        <w:t> </w:t>
      </w:r>
      <w:r>
        <w:rPr>
          <w:spacing w:val="-2"/>
        </w:rPr>
        <w:t>posé</w:t>
      </w:r>
      <w:r>
        <w:rPr>
          <w:spacing w:val="-7"/>
        </w:rPr>
        <w:t> </w:t>
      </w:r>
      <w:r>
        <w:rPr/>
        <w:t>à</w:t>
      </w:r>
      <w:r>
        <w:rPr>
          <w:spacing w:val="-7"/>
        </w:rPr>
        <w:t> </w:t>
      </w:r>
      <w:r>
        <w:rPr>
          <w:spacing w:val="-1"/>
        </w:rPr>
        <w:t>Kalaeloa,</w:t>
      </w:r>
      <w:r>
        <w:rPr>
          <w:spacing w:val="-18"/>
        </w:rPr>
        <w:t> </w:t>
      </w:r>
      <w:r>
        <w:rPr>
          <w:spacing w:val="-2"/>
        </w:rPr>
        <w:t>Hawaii.</w:t>
      </w:r>
      <w:r>
        <w:rPr>
          <w:spacing w:val="-18"/>
        </w:rPr>
        <w:t> </w:t>
      </w:r>
      <w:r>
        <w:rPr>
          <w:spacing w:val="-2"/>
        </w:rPr>
        <w:t>Avec</w:t>
      </w:r>
      <w:r>
        <w:rPr>
          <w:spacing w:val="-7"/>
        </w:rPr>
        <w:t> </w:t>
      </w:r>
      <w:r>
        <w:rPr/>
        <w:t>4</w:t>
      </w:r>
      <w:r>
        <w:rPr>
          <w:spacing w:val="-7"/>
        </w:rPr>
        <w:t> </w:t>
      </w:r>
      <w:r>
        <w:rPr>
          <w:spacing w:val="-1"/>
        </w:rPr>
        <w:t>jours,</w:t>
      </w:r>
      <w:r>
        <w:rPr>
          <w:spacing w:val="26"/>
        </w:rPr>
        <w:t> </w:t>
      </w:r>
      <w:r>
        <w:rPr>
          <w:spacing w:val="-1"/>
        </w:rPr>
        <w:t>21</w:t>
      </w:r>
      <w:r>
        <w:rPr>
          <w:spacing w:val="-15"/>
        </w:rPr>
        <w:t> </w:t>
      </w:r>
      <w:r>
        <w:rPr>
          <w:spacing w:val="-2"/>
        </w:rPr>
        <w:t>heures</w:t>
      </w:r>
      <w:r>
        <w:rPr>
          <w:spacing w:val="-15"/>
        </w:rPr>
        <w:t> </w:t>
      </w:r>
      <w:r>
        <w:rPr/>
        <w:t>et</w:t>
      </w:r>
      <w:r>
        <w:rPr>
          <w:spacing w:val="-15"/>
        </w:rPr>
        <w:t> </w:t>
      </w:r>
      <w:r>
        <w:rPr>
          <w:spacing w:val="-1"/>
        </w:rPr>
        <w:t>52</w:t>
      </w:r>
      <w:r>
        <w:rPr>
          <w:spacing w:val="-15"/>
        </w:rPr>
        <w:t> </w:t>
      </w:r>
      <w:r>
        <w:rPr>
          <w:spacing w:val="-1"/>
        </w:rPr>
        <w:t>minutes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5"/>
        </w:rPr>
        <w:t> </w:t>
      </w:r>
      <w:r>
        <w:rPr>
          <w:spacing w:val="-1"/>
        </w:rPr>
        <w:t>vol</w:t>
      </w:r>
      <w:r>
        <w:rPr>
          <w:spacing w:val="-15"/>
        </w:rPr>
        <w:t> </w:t>
      </w:r>
      <w:r>
        <w:rPr>
          <w:spacing w:val="-2"/>
        </w:rPr>
        <w:t>ininterrompu,</w:t>
      </w:r>
      <w:r>
        <w:rPr>
          <w:spacing w:val="22"/>
        </w:rPr>
        <w:t> </w:t>
      </w:r>
      <w:r>
        <w:rPr/>
        <w:t>il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battu</w:t>
      </w:r>
      <w:r>
        <w:rPr>
          <w:spacing w:val="-14"/>
        </w:rPr>
        <w:t> </w:t>
      </w:r>
      <w:r>
        <w:rPr>
          <w:spacing w:val="-1"/>
        </w:rPr>
        <w:t>le</w:t>
      </w:r>
      <w:r>
        <w:rPr>
          <w:spacing w:val="-14"/>
        </w:rPr>
        <w:t> </w:t>
      </w:r>
      <w:r>
        <w:rPr>
          <w:spacing w:val="-3"/>
        </w:rPr>
        <w:t>record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>
          <w:spacing w:val="-1"/>
        </w:rPr>
        <w:t>plus</w:t>
      </w:r>
      <w:r>
        <w:rPr>
          <w:spacing w:val="-14"/>
        </w:rPr>
        <w:t> </w:t>
      </w:r>
      <w:r>
        <w:rPr>
          <w:spacing w:val="-1"/>
        </w:rPr>
        <w:t>longue</w:t>
      </w:r>
      <w:r>
        <w:rPr>
          <w:spacing w:val="-14"/>
        </w:rPr>
        <w:t> </w:t>
      </w:r>
      <w:r>
        <w:rPr>
          <w:spacing w:val="-2"/>
        </w:rPr>
        <w:t>durée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27"/>
        </w:rPr>
        <w:t> </w:t>
      </w:r>
      <w:r>
        <w:rPr>
          <w:spacing w:val="-1"/>
        </w:rPr>
        <w:t>vol</w:t>
      </w:r>
      <w:r>
        <w:rPr>
          <w:spacing w:val="-2"/>
        </w:rPr>
        <w:t> d‘un avion </w:t>
      </w:r>
      <w:r>
        <w:rPr>
          <w:spacing w:val="-1"/>
        </w:rPr>
        <w:t>en</w:t>
      </w:r>
      <w:r>
        <w:rPr>
          <w:spacing w:val="-2"/>
        </w:rPr>
        <w:t> solo.</w:t>
      </w:r>
    </w:p>
    <w:p>
      <w:pPr>
        <w:spacing w:line="230" w:lineRule="exact" w:before="0"/>
        <w:ind w:left="115" w:right="0" w:firstLine="226"/>
        <w:jc w:val="righ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batteries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ayant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surchauffé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durant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près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118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heures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cette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traversée,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An-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dré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Borschberg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Prof.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Dr.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Bertrand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Piccard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ont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dû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reporter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suite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vols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10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mois.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avril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2016,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Si2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a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pu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rejoindre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Califor-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nie.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cours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étapes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suivantes,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l’équipe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pionniers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a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sillonné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continent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améri-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cain.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Avant,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c‘était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première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traversée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l‘Atlantique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l‘énergie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solaire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réalisée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par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Prof.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Dr.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Bertrand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Piccard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entre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New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5"/>
          <w:sz w:val="18"/>
          <w:szCs w:val="18"/>
        </w:rPr>
        <w:t>York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Séville,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Espagne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(6‘765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km).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Enfin,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26</w:t>
      </w:r>
      <w:r>
        <w:rPr>
          <w:rFonts w:ascii="Theinhardt Regular" w:hAnsi="Theinhardt Regular" w:cs="Theinhardt Regular" w:eastAsia="Theinhardt Regular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juillet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2016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après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17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vols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42‘347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km,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Si2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a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atteint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sa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destination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finale: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Abu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Dhabi.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line="230" w:lineRule="exact" w:before="0"/>
        <w:ind w:left="115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accomplissements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innovants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comme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ce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tour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du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monde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solaire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nécessitent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for-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tes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personnalités.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Car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il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a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fallu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du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cou-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rage,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persévérance,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persuasion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ainsi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qu’une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discipline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fer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concevoir,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réaliser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financer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projet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170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millions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francs.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line="230" w:lineRule="exact" w:before="0"/>
        <w:ind w:left="115" w:right="8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Prof.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Dr.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Piccard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Borschberg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ont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mis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profit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leurs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escales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promouvoir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énergies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renouvelables,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l’énergie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solaire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technologies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propres: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ils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ont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rencont-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ré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leaders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d’opinions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politiques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grands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noms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l’économie,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mais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ils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ont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aussi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présenté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leur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projet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dans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écoles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universités.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Partout,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ils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ont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suscité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im-</w:t>
      </w:r>
      <w:r>
        <w:rPr>
          <w:rFonts w:ascii="Theinhardt Regular" w:hAnsi="Theinhardt Regular" w:cs="Theinhardt Regular" w:eastAsia="Theinhardt Regular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mense intérêt </w:t>
      </w:r>
      <w:r>
        <w:rPr>
          <w:rFonts w:ascii="Theinhardt Regular" w:hAnsi="Theinhardt Regular" w:cs="Theinhardt Regular" w:eastAsia="Theinhardt Regular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large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écho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dans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mé-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dias.</w:t>
      </w:r>
      <w:r>
        <w:rPr>
          <w:rFonts w:ascii="Theinhardt Regular" w:hAnsi="Theinhardt Regular" w:cs="Theinhardt Regular" w:eastAsia="Theinhardt Regular"/>
          <w:spacing w:val="-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cette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contribution,</w:t>
      </w:r>
      <w:r>
        <w:rPr>
          <w:rFonts w:ascii="Theinhardt Regular" w:hAnsi="Theinhardt Regular" w:cs="Theinhardt Regular" w:eastAsia="Theinhardt Regular"/>
          <w:spacing w:val="-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ils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reçoivent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Prix Solaire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Mondial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2016.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pStyle w:val="Heading4"/>
        <w:spacing w:line="230" w:lineRule="exact" w:before="53"/>
        <w:ind w:right="4" w:firstLine="0"/>
        <w:jc w:val="both"/>
        <w:rPr>
          <w:i w:val="0"/>
        </w:rPr>
      </w:pPr>
      <w:r>
        <w:rPr>
          <w:i w:val="0"/>
        </w:rPr>
        <w:br w:type="column"/>
      </w:r>
      <w:r>
        <w:rPr/>
        <w:t>Am</w:t>
      </w:r>
      <w:r>
        <w:rPr>
          <w:spacing w:val="23"/>
        </w:rPr>
        <w:t> </w:t>
      </w:r>
      <w:r>
        <w:rPr>
          <w:spacing w:val="-1"/>
        </w:rPr>
        <w:t>9.</w:t>
      </w:r>
      <w:r>
        <w:rPr>
          <w:spacing w:val="16"/>
        </w:rPr>
        <w:t> </w:t>
      </w:r>
      <w:r>
        <w:rPr>
          <w:spacing w:val="-1"/>
        </w:rPr>
        <w:t>März</w:t>
      </w:r>
      <w:r>
        <w:rPr>
          <w:spacing w:val="23"/>
        </w:rPr>
        <w:t> </w:t>
      </w:r>
      <w:r>
        <w:rPr>
          <w:spacing w:val="-1"/>
        </w:rPr>
        <w:t>2015</w:t>
      </w:r>
      <w:r>
        <w:rPr>
          <w:spacing w:val="23"/>
        </w:rPr>
        <w:t> </w:t>
      </w:r>
      <w:r>
        <w:rPr>
          <w:spacing w:val="-2"/>
        </w:rPr>
        <w:t>flog</w:t>
      </w:r>
      <w:r>
        <w:rPr>
          <w:spacing w:val="23"/>
        </w:rPr>
        <w:t> </w:t>
      </w:r>
      <w:r>
        <w:rPr>
          <w:spacing w:val="-2"/>
        </w:rPr>
        <w:t>die</w:t>
      </w:r>
      <w:r>
        <w:rPr>
          <w:spacing w:val="23"/>
        </w:rPr>
        <w:t> </w:t>
      </w:r>
      <w:r>
        <w:rPr>
          <w:spacing w:val="-1"/>
        </w:rPr>
        <w:t>Solar</w:t>
      </w:r>
      <w:r>
        <w:rPr>
          <w:spacing w:val="23"/>
        </w:rPr>
        <w:t> </w:t>
      </w:r>
      <w:r>
        <w:rPr>
          <w:spacing w:val="-1"/>
        </w:rPr>
        <w:t>Impulse</w:t>
      </w:r>
      <w:r>
        <w:rPr>
          <w:spacing w:val="23"/>
        </w:rPr>
        <w:t> </w:t>
      </w:r>
      <w:r>
        <w:rPr/>
        <w:t>2</w:t>
      </w:r>
      <w:r>
        <w:rPr>
          <w:spacing w:val="21"/>
        </w:rPr>
        <w:t> </w:t>
      </w:r>
      <w:r>
        <w:rPr>
          <w:spacing w:val="-1"/>
        </w:rPr>
        <w:t>(Si2)</w:t>
      </w:r>
      <w:r>
        <w:rPr>
          <w:spacing w:val="25"/>
        </w:rPr>
        <w:t> </w:t>
      </w:r>
      <w:r>
        <w:rPr>
          <w:spacing w:val="-2"/>
        </w:rPr>
        <w:t>den</w:t>
      </w:r>
      <w:r>
        <w:rPr>
          <w:spacing w:val="26"/>
        </w:rPr>
        <w:t> </w:t>
      </w:r>
      <w:r>
        <w:rPr>
          <w:spacing w:val="-2"/>
        </w:rPr>
        <w:t>ersten</w:t>
      </w:r>
      <w:r>
        <w:rPr>
          <w:spacing w:val="25"/>
        </w:rPr>
        <w:t> </w:t>
      </w:r>
      <w:r>
        <w:rPr>
          <w:spacing w:val="-3"/>
        </w:rPr>
        <w:t>Streckenabschnitt</w:t>
      </w:r>
      <w:r>
        <w:rPr>
          <w:spacing w:val="26"/>
        </w:rPr>
        <w:t> </w:t>
      </w:r>
      <w:r>
        <w:rPr>
          <w:spacing w:val="-2"/>
        </w:rPr>
        <w:t>von</w:t>
      </w:r>
      <w:r>
        <w:rPr>
          <w:spacing w:val="26"/>
        </w:rPr>
        <w:t> </w:t>
      </w:r>
      <w:r>
        <w:rPr>
          <w:spacing w:val="-1"/>
        </w:rPr>
        <w:t>Abu</w:t>
      </w:r>
      <w:r>
        <w:rPr>
          <w:spacing w:val="38"/>
        </w:rPr>
        <w:t> </w:t>
      </w:r>
      <w:r>
        <w:rPr>
          <w:spacing w:val="-1"/>
        </w:rPr>
        <w:t>Dhabi</w:t>
      </w:r>
      <w:r>
        <w:rPr>
          <w:spacing w:val="7"/>
        </w:rPr>
        <w:t> </w:t>
      </w:r>
      <w:r>
        <w:rPr>
          <w:spacing w:val="-2"/>
        </w:rPr>
        <w:t>nach</w:t>
      </w:r>
      <w:r>
        <w:rPr>
          <w:spacing w:val="7"/>
        </w:rPr>
        <w:t> </w:t>
      </w:r>
      <w:r>
        <w:rPr>
          <w:spacing w:val="-1"/>
        </w:rPr>
        <w:t>Muscat</w:t>
      </w:r>
      <w:r>
        <w:rPr>
          <w:spacing w:val="7"/>
        </w:rPr>
        <w:t> </w:t>
      </w:r>
      <w:r>
        <w:rPr/>
        <w:t>im</w:t>
      </w:r>
      <w:r>
        <w:rPr>
          <w:spacing w:val="7"/>
        </w:rPr>
        <w:t> </w:t>
      </w:r>
      <w:r>
        <w:rPr>
          <w:spacing w:val="-1"/>
        </w:rPr>
        <w:t>Oman.</w:t>
      </w:r>
      <w:r>
        <w:rPr/>
        <w:t> </w:t>
      </w:r>
      <w:r>
        <w:rPr>
          <w:spacing w:val="-2"/>
        </w:rPr>
        <w:t>Anschliessend</w:t>
      </w:r>
      <w:r>
        <w:rPr>
          <w:spacing w:val="29"/>
        </w:rPr>
        <w:t> </w:t>
      </w:r>
      <w:r>
        <w:rPr>
          <w:spacing w:val="-1"/>
        </w:rPr>
        <w:t>führte</w:t>
      </w:r>
      <w:r>
        <w:rPr>
          <w:spacing w:val="20"/>
        </w:rPr>
        <w:t> </w:t>
      </w:r>
      <w:r>
        <w:rPr>
          <w:spacing w:val="-2"/>
        </w:rPr>
        <w:t>die</w:t>
      </w:r>
      <w:r>
        <w:rPr>
          <w:spacing w:val="20"/>
        </w:rPr>
        <w:t> </w:t>
      </w:r>
      <w:r>
        <w:rPr>
          <w:spacing w:val="-2"/>
        </w:rPr>
        <w:t>Route</w:t>
      </w:r>
      <w:r>
        <w:rPr>
          <w:spacing w:val="20"/>
        </w:rPr>
        <w:t> </w:t>
      </w:r>
      <w:r>
        <w:rPr>
          <w:spacing w:val="-2"/>
        </w:rPr>
        <w:t>nach</w:t>
      </w:r>
      <w:r>
        <w:rPr>
          <w:spacing w:val="20"/>
        </w:rPr>
        <w:t> </w:t>
      </w:r>
      <w:r>
        <w:rPr>
          <w:spacing w:val="-2"/>
        </w:rPr>
        <w:t>Indien,</w:t>
      </w:r>
      <w:r>
        <w:rPr>
          <w:spacing w:val="13"/>
        </w:rPr>
        <w:t> </w:t>
      </w:r>
      <w:r>
        <w:rPr>
          <w:spacing w:val="-1"/>
        </w:rPr>
        <w:t>Myanmar</w:t>
      </w:r>
      <w:r>
        <w:rPr>
          <w:spacing w:val="20"/>
        </w:rPr>
        <w:t> </w:t>
      </w:r>
      <w:r>
        <w:rPr>
          <w:spacing w:val="-2"/>
        </w:rPr>
        <w:t>und</w:t>
      </w:r>
      <w:r>
        <w:rPr>
          <w:spacing w:val="29"/>
        </w:rPr>
        <w:t> </w:t>
      </w:r>
      <w:r>
        <w:rPr>
          <w:spacing w:val="-1"/>
        </w:rPr>
        <w:t>China.</w:t>
      </w:r>
      <w:r>
        <w:rPr>
          <w:spacing w:val="39"/>
        </w:rPr>
        <w:t> </w:t>
      </w:r>
      <w:r>
        <w:rPr>
          <w:spacing w:val="-2"/>
        </w:rPr>
        <w:t>Aufgrund</w:t>
      </w:r>
      <w:r>
        <w:rPr>
          <w:spacing w:val="47"/>
        </w:rPr>
        <w:t> </w:t>
      </w:r>
      <w:r>
        <w:rPr>
          <w:spacing w:val="-3"/>
        </w:rPr>
        <w:t>schwieriger</w:t>
      </w:r>
      <w:r>
        <w:rPr>
          <w:spacing w:val="46"/>
        </w:rPr>
        <w:t> </w:t>
      </w:r>
      <w:r>
        <w:rPr>
          <w:spacing w:val="-2"/>
        </w:rPr>
        <w:t>Wetterverhält-</w:t>
      </w:r>
      <w:r>
        <w:rPr>
          <w:spacing w:val="61"/>
        </w:rPr>
        <w:t> </w:t>
      </w:r>
      <w:r>
        <w:rPr>
          <w:spacing w:val="-2"/>
        </w:rPr>
        <w:t>nisse</w:t>
      </w:r>
      <w:r>
        <w:rPr>
          <w:spacing w:val="21"/>
        </w:rPr>
        <w:t> </w:t>
      </w:r>
      <w:r>
        <w:rPr>
          <w:spacing w:val="-1"/>
        </w:rPr>
        <w:t>erfolgte</w:t>
      </w:r>
      <w:r>
        <w:rPr>
          <w:spacing w:val="21"/>
        </w:rPr>
        <w:t> </w:t>
      </w:r>
      <w:r>
        <w:rPr>
          <w:spacing w:val="-2"/>
        </w:rPr>
        <w:t>eine</w:t>
      </w:r>
      <w:r>
        <w:rPr>
          <w:spacing w:val="21"/>
        </w:rPr>
        <w:t> </w:t>
      </w:r>
      <w:r>
        <w:rPr>
          <w:spacing w:val="-2"/>
        </w:rPr>
        <w:t>Zwischenlandung</w:t>
      </w:r>
      <w:r>
        <w:rPr>
          <w:spacing w:val="21"/>
        </w:rPr>
        <w:t> </w:t>
      </w:r>
      <w:r>
        <w:rPr/>
        <w:t>in</w:t>
      </w:r>
      <w:r>
        <w:rPr>
          <w:spacing w:val="21"/>
        </w:rPr>
        <w:t> </w:t>
      </w:r>
      <w:r>
        <w:rPr>
          <w:spacing w:val="-1"/>
        </w:rPr>
        <w:t>Na-</w:t>
      </w:r>
      <w:r>
        <w:rPr>
          <w:spacing w:val="29"/>
        </w:rPr>
        <w:t> </w:t>
      </w:r>
      <w:r>
        <w:rPr>
          <w:spacing w:val="-2"/>
        </w:rPr>
        <w:t>goya,</w:t>
      </w:r>
      <w:r>
        <w:rPr>
          <w:spacing w:val="21"/>
        </w:rPr>
        <w:t> </w:t>
      </w:r>
      <w:r>
        <w:rPr>
          <w:spacing w:val="-1"/>
        </w:rPr>
        <w:t>Japan.</w:t>
      </w:r>
      <w:r>
        <w:rPr>
          <w:spacing w:val="21"/>
        </w:rPr>
        <w:t> </w:t>
      </w:r>
      <w:r>
        <w:rPr>
          <w:spacing w:val="-1"/>
        </w:rPr>
        <w:t>Nach</w:t>
      </w:r>
      <w:r>
        <w:rPr>
          <w:spacing w:val="28"/>
        </w:rPr>
        <w:t> </w:t>
      </w:r>
      <w:r>
        <w:rPr>
          <w:spacing w:val="-2"/>
        </w:rPr>
        <w:t>einer</w:t>
      </w:r>
      <w:r>
        <w:rPr>
          <w:spacing w:val="29"/>
        </w:rPr>
        <w:t> </w:t>
      </w:r>
      <w:r>
        <w:rPr>
          <w:spacing w:val="-2"/>
        </w:rPr>
        <w:t>wetterbedingten</w:t>
      </w:r>
      <w:r>
        <w:rPr>
          <w:spacing w:val="25"/>
        </w:rPr>
        <w:t> </w:t>
      </w:r>
      <w:r>
        <w:rPr>
          <w:spacing w:val="-2"/>
        </w:rPr>
        <w:t>vierwöchigen</w:t>
      </w:r>
      <w:r>
        <w:rPr>
          <w:spacing w:val="12"/>
        </w:rPr>
        <w:t> </w:t>
      </w:r>
      <w:r>
        <w:rPr>
          <w:spacing w:val="-2"/>
        </w:rPr>
        <w:t>Zwangspause</w:t>
      </w:r>
      <w:r>
        <w:rPr>
          <w:spacing w:val="12"/>
        </w:rPr>
        <w:t> </w:t>
      </w:r>
      <w:r>
        <w:rPr>
          <w:spacing w:val="-1"/>
        </w:rPr>
        <w:t>startete</w:t>
      </w:r>
      <w:r>
        <w:rPr>
          <w:spacing w:val="12"/>
        </w:rPr>
        <w:t> </w:t>
      </w:r>
      <w:r>
        <w:rPr>
          <w:spacing w:val="-2"/>
        </w:rPr>
        <w:t>André</w:t>
      </w:r>
      <w:r>
        <w:rPr>
          <w:spacing w:val="33"/>
        </w:rPr>
        <w:t> </w:t>
      </w:r>
      <w:r>
        <w:rPr>
          <w:spacing w:val="-2"/>
        </w:rPr>
        <w:t>Borschberg</w:t>
      </w:r>
      <w:r>
        <w:rPr>
          <w:spacing w:val="23"/>
        </w:rPr>
        <w:t> </w:t>
      </w:r>
      <w:r>
        <w:rPr>
          <w:spacing w:val="-1"/>
        </w:rPr>
        <w:t>am</w:t>
      </w:r>
      <w:r>
        <w:rPr>
          <w:spacing w:val="23"/>
        </w:rPr>
        <w:t> </w:t>
      </w:r>
      <w:r>
        <w:rPr>
          <w:spacing w:val="-1"/>
        </w:rPr>
        <w:t>28.</w:t>
      </w:r>
      <w:r>
        <w:rPr>
          <w:spacing w:val="16"/>
        </w:rPr>
        <w:t> </w:t>
      </w:r>
      <w:r>
        <w:rPr>
          <w:spacing w:val="-1"/>
        </w:rPr>
        <w:t>Juni</w:t>
      </w:r>
      <w:r>
        <w:rPr>
          <w:spacing w:val="23"/>
        </w:rPr>
        <w:t> </w:t>
      </w:r>
      <w:r>
        <w:rPr>
          <w:spacing w:val="-1"/>
        </w:rPr>
        <w:t>2015</w:t>
      </w:r>
      <w:r>
        <w:rPr>
          <w:spacing w:val="23"/>
        </w:rPr>
        <w:t> </w:t>
      </w:r>
      <w:r>
        <w:rPr>
          <w:spacing w:val="-1"/>
        </w:rPr>
        <w:t>zur</w:t>
      </w:r>
      <w:r>
        <w:rPr>
          <w:spacing w:val="23"/>
        </w:rPr>
        <w:t> </w:t>
      </w:r>
      <w:r>
        <w:rPr>
          <w:spacing w:val="-2"/>
        </w:rPr>
        <w:t>längsten</w:t>
      </w:r>
      <w:r>
        <w:rPr>
          <w:spacing w:val="21"/>
        </w:rPr>
        <w:t> </w:t>
      </w:r>
      <w:r>
        <w:rPr>
          <w:spacing w:val="-2"/>
        </w:rPr>
        <w:t>und</w:t>
      </w:r>
      <w:r>
        <w:rPr>
          <w:spacing w:val="-3"/>
        </w:rPr>
        <w:t> schwierigsten </w:t>
      </w:r>
      <w:r>
        <w:rPr>
          <w:spacing w:val="-1"/>
        </w:rPr>
        <w:t>Etappe</w:t>
      </w:r>
      <w:r>
        <w:rPr>
          <w:spacing w:val="-3"/>
        </w:rPr>
        <w:t> </w:t>
      </w:r>
      <w:r>
        <w:rPr>
          <w:spacing w:val="-2"/>
        </w:rPr>
        <w:t>von</w:t>
      </w:r>
      <w:r>
        <w:rPr>
          <w:spacing w:val="-3"/>
        </w:rPr>
        <w:t> </w:t>
      </w:r>
      <w:r>
        <w:rPr>
          <w:spacing w:val="-1"/>
        </w:rPr>
        <w:t>8’924</w:t>
      </w:r>
      <w:r>
        <w:rPr>
          <w:spacing w:val="-3"/>
        </w:rPr>
        <w:t> </w:t>
      </w:r>
      <w:r>
        <w:rPr>
          <w:spacing w:val="-2"/>
        </w:rPr>
        <w:t>km</w:t>
      </w:r>
      <w:r>
        <w:rPr>
          <w:spacing w:val="-3"/>
        </w:rPr>
        <w:t> </w:t>
      </w:r>
      <w:r>
        <w:rPr>
          <w:spacing w:val="-2"/>
        </w:rPr>
        <w:t>und</w:t>
      </w:r>
      <w:r>
        <w:rPr>
          <w:spacing w:val="33"/>
        </w:rPr>
        <w:t> </w:t>
      </w:r>
      <w:r>
        <w:rPr>
          <w:spacing w:val="-3"/>
        </w:rPr>
        <w:t>landete</w:t>
      </w:r>
      <w:r>
        <w:rPr>
          <w:spacing w:val="-16"/>
        </w:rPr>
        <w:t> </w:t>
      </w:r>
      <w:r>
        <w:rPr/>
        <w:t>in</w:t>
      </w:r>
      <w:r>
        <w:rPr>
          <w:spacing w:val="-16"/>
        </w:rPr>
        <w:t> </w:t>
      </w:r>
      <w:r>
        <w:rPr>
          <w:spacing w:val="-1"/>
        </w:rPr>
        <w:t>Kalaeloa,</w:t>
      </w:r>
      <w:r>
        <w:rPr>
          <w:spacing w:val="-23"/>
        </w:rPr>
        <w:t> </w:t>
      </w:r>
      <w:r>
        <w:rPr>
          <w:spacing w:val="-1"/>
        </w:rPr>
        <w:t>Hawaii.</w:t>
      </w:r>
      <w:r>
        <w:rPr>
          <w:spacing w:val="-23"/>
        </w:rPr>
        <w:t> </w:t>
      </w:r>
      <w:r>
        <w:rPr/>
        <w:t>Mit</w:t>
      </w:r>
      <w:r>
        <w:rPr>
          <w:spacing w:val="-16"/>
        </w:rPr>
        <w:t> </w:t>
      </w:r>
      <w:r>
        <w:rPr>
          <w:spacing w:val="-2"/>
        </w:rPr>
        <w:t>einer</w:t>
      </w:r>
      <w:r>
        <w:rPr>
          <w:spacing w:val="-16"/>
        </w:rPr>
        <w:t> </w:t>
      </w:r>
      <w:r>
        <w:rPr>
          <w:spacing w:val="-2"/>
        </w:rPr>
        <w:t>ununter-</w:t>
      </w:r>
      <w:r>
        <w:rPr>
          <w:spacing w:val="31"/>
        </w:rPr>
        <w:t> </w:t>
      </w:r>
      <w:r>
        <w:rPr>
          <w:spacing w:val="-3"/>
        </w:rPr>
        <w:t>brochenen</w:t>
      </w:r>
      <w:r>
        <w:rPr/>
        <w:t> </w:t>
      </w:r>
      <w:r>
        <w:rPr>
          <w:spacing w:val="-2"/>
        </w:rPr>
        <w:t>Flugzeit</w:t>
      </w:r>
      <w:r>
        <w:rPr/>
        <w:t> </w:t>
      </w:r>
      <w:r>
        <w:rPr>
          <w:spacing w:val="-2"/>
        </w:rPr>
        <w:t>von</w:t>
      </w:r>
      <w:r>
        <w:rPr/>
        <w:t> 4</w:t>
      </w:r>
      <w:r>
        <w:rPr>
          <w:spacing w:val="-7"/>
        </w:rPr>
        <w:t> </w:t>
      </w:r>
      <w:r>
        <w:rPr>
          <w:spacing w:val="-4"/>
        </w:rPr>
        <w:t>Tagen,</w:t>
      </w:r>
      <w:r>
        <w:rPr>
          <w:spacing w:val="-7"/>
        </w:rPr>
        <w:t> </w:t>
      </w:r>
      <w:r>
        <w:rPr>
          <w:spacing w:val="-1"/>
        </w:rPr>
        <w:t>21</w:t>
      </w:r>
      <w:r>
        <w:rPr/>
        <w:t> </w:t>
      </w:r>
      <w:r>
        <w:rPr>
          <w:spacing w:val="-3"/>
        </w:rPr>
        <w:t>Stunden</w:t>
      </w:r>
      <w:r>
        <w:rPr>
          <w:spacing w:val="37"/>
        </w:rPr>
        <w:t> </w:t>
      </w:r>
      <w:r>
        <w:rPr>
          <w:spacing w:val="-2"/>
        </w:rPr>
        <w:t>und</w:t>
      </w:r>
      <w:r>
        <w:rPr>
          <w:spacing w:val="-12"/>
        </w:rPr>
        <w:t> </w:t>
      </w:r>
      <w:r>
        <w:rPr>
          <w:spacing w:val="-1"/>
        </w:rPr>
        <w:t>52</w:t>
      </w:r>
      <w:r>
        <w:rPr>
          <w:spacing w:val="-12"/>
        </w:rPr>
        <w:t> </w:t>
      </w:r>
      <w:r>
        <w:rPr>
          <w:spacing w:val="-2"/>
        </w:rPr>
        <w:t>Minuten</w:t>
      </w:r>
      <w:r>
        <w:rPr>
          <w:spacing w:val="-12"/>
        </w:rPr>
        <w:t> </w:t>
      </w:r>
      <w:r>
        <w:rPr/>
        <w:t>übertraf</w:t>
      </w:r>
      <w:r>
        <w:rPr>
          <w:spacing w:val="-12"/>
        </w:rPr>
        <w:t> </w:t>
      </w:r>
      <w:r>
        <w:rPr>
          <w:spacing w:val="-1"/>
        </w:rPr>
        <w:t>er</w:t>
      </w:r>
      <w:r>
        <w:rPr>
          <w:spacing w:val="-12"/>
        </w:rPr>
        <w:t> </w:t>
      </w:r>
      <w:r>
        <w:rPr>
          <w:spacing w:val="-1"/>
        </w:rPr>
        <w:t>damit</w:t>
      </w:r>
      <w:r>
        <w:rPr>
          <w:spacing w:val="-12"/>
        </w:rPr>
        <w:t> </w:t>
      </w:r>
      <w:r>
        <w:rPr>
          <w:spacing w:val="-2"/>
        </w:rPr>
        <w:t>den</w:t>
      </w:r>
      <w:r>
        <w:rPr>
          <w:spacing w:val="-12"/>
        </w:rPr>
        <w:t> </w:t>
      </w:r>
      <w:r>
        <w:rPr>
          <w:spacing w:val="-3"/>
        </w:rPr>
        <w:t>Rekord</w:t>
      </w:r>
      <w:r>
        <w:rPr>
          <w:spacing w:val="29"/>
        </w:rPr>
        <w:t> </w:t>
      </w:r>
      <w:r>
        <w:rPr>
          <w:spacing w:val="-2"/>
        </w:rPr>
        <w:t>des längsten </w:t>
      </w:r>
      <w:r>
        <w:rPr>
          <w:spacing w:val="-1"/>
        </w:rPr>
        <w:t>Alleinflugs.</w:t>
      </w:r>
      <w:r>
        <w:rPr>
          <w:i w:val="0"/>
        </w:rPr>
      </w:r>
    </w:p>
    <w:p>
      <w:pPr>
        <w:spacing w:line="230" w:lineRule="exact" w:before="0"/>
        <w:ind w:left="115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Bei</w:t>
      </w:r>
      <w:r>
        <w:rPr>
          <w:rFonts w:ascii="Theinhardt Regular Italic" w:hAnsi="Theinhardt Regular Italic" w:cs="Theinhardt Regular Italic" w:eastAsia="Theinhardt Regular Italic"/>
          <w:i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dieser</w:t>
      </w:r>
      <w:r>
        <w:rPr>
          <w:rFonts w:ascii="Theinhardt Regular Italic" w:hAnsi="Theinhardt Regular Italic" w:cs="Theinhardt Regular Italic" w:eastAsia="Theinhardt Regular Italic"/>
          <w:i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fast</w:t>
      </w:r>
      <w:r>
        <w:rPr>
          <w:rFonts w:ascii="Theinhardt Regular Italic" w:hAnsi="Theinhardt Regular Italic" w:cs="Theinhardt Regular Italic" w:eastAsia="Theinhardt Regular Italic"/>
          <w:i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118-stündigen</w:t>
      </w:r>
      <w:r>
        <w:rPr>
          <w:rFonts w:ascii="Theinhardt Regular Italic" w:hAnsi="Theinhardt Regular Italic" w:cs="Theinhardt Regular Italic" w:eastAsia="Theinhardt Regular Italic"/>
          <w:i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Überque-</w:t>
      </w:r>
      <w:r>
        <w:rPr>
          <w:rFonts w:ascii="Theinhardt Regular Italic" w:hAnsi="Theinhardt Regular Italic" w:cs="Theinhardt Regular Italic" w:eastAsia="Theinhardt Regular Italic"/>
          <w:i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rung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wurden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die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Antriebsakkus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überhitzt.</w:t>
      </w:r>
      <w:r>
        <w:rPr>
          <w:rFonts w:ascii="Theinhardt Regular Italic" w:hAnsi="Theinhardt Regular Italic" w:cs="Theinhardt Regular Italic" w:eastAsia="Theinhardt Regular Italic"/>
          <w:i/>
          <w:spacing w:val="5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Deshalb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mussten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die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Solarpioniere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den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Wei-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terflug</w:t>
      </w:r>
      <w:r>
        <w:rPr>
          <w:rFonts w:ascii="Theinhardt Regular Italic" w:hAnsi="Theinhardt Regular Italic" w:cs="Theinhardt Regular Italic" w:eastAsia="Theinhardt Regular Italic"/>
          <w:i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um</w:t>
      </w:r>
      <w:r>
        <w:rPr>
          <w:rFonts w:ascii="Theinhardt Regular Italic" w:hAnsi="Theinhardt Regular Italic" w:cs="Theinhardt Regular Italic" w:eastAsia="Theinhardt Regular Italic"/>
          <w:i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10</w:t>
      </w:r>
      <w:r>
        <w:rPr>
          <w:rFonts w:ascii="Theinhardt Regular Italic" w:hAnsi="Theinhardt Regular Italic" w:cs="Theinhardt Regular Italic" w:eastAsia="Theinhardt Regular Italic"/>
          <w:i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Monate</w:t>
      </w:r>
      <w:r>
        <w:rPr>
          <w:rFonts w:ascii="Theinhardt Regular Italic" w:hAnsi="Theinhardt Regular Italic" w:cs="Theinhardt Regular Italic" w:eastAsia="Theinhardt Regular Italic"/>
          <w:i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verschieben.</w:t>
      </w:r>
      <w:r>
        <w:rPr>
          <w:rFonts w:ascii="Theinhardt Regular Italic" w:hAnsi="Theinhardt Regular Italic" w:cs="Theinhardt Regular Italic" w:eastAsia="Theinhardt Regular Italic"/>
          <w:i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Im</w:t>
      </w:r>
      <w:r>
        <w:rPr>
          <w:rFonts w:ascii="Theinhardt Regular Italic" w:hAnsi="Theinhardt Regular Italic" w:cs="Theinhardt Regular Italic" w:eastAsia="Theinhardt Regular Italic"/>
          <w:i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April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2016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absolvierte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die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Si2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den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nächsten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Stre-</w:t>
      </w:r>
      <w:r>
        <w:rPr>
          <w:rFonts w:ascii="Theinhardt Regular Italic" w:hAnsi="Theinhardt Regular Italic" w:cs="Theinhardt Regular Italic" w:eastAsia="Theinhardt Regular Italic"/>
          <w:i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ckenabschnitt</w:t>
      </w:r>
      <w:r>
        <w:rPr>
          <w:rFonts w:ascii="Theinhardt Regular Italic" w:hAnsi="Theinhardt Regular Italic" w:cs="Theinhardt Regular Italic" w:eastAsia="Theinhardt Regular Italic"/>
          <w:i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nach</w:t>
      </w:r>
      <w:r>
        <w:rPr>
          <w:rFonts w:ascii="Theinhardt Regular Italic" w:hAnsi="Theinhardt Regular Italic" w:cs="Theinhardt Regular Italic" w:eastAsia="Theinhardt Regular Italic"/>
          <w:i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Kalifornien.</w:t>
      </w:r>
      <w:r>
        <w:rPr>
          <w:rFonts w:ascii="Theinhardt Regular Italic" w:hAnsi="Theinhardt Regular Italic" w:cs="Theinhardt Regular Italic" w:eastAsia="Theinhardt Regular Italic"/>
          <w:i/>
          <w:spacing w:val="-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In</w:t>
      </w:r>
      <w:r>
        <w:rPr>
          <w:rFonts w:ascii="Theinhardt Regular Italic" w:hAnsi="Theinhardt Regular Italic" w:cs="Theinhardt Regular Italic" w:eastAsia="Theinhardt Regular Italic"/>
          <w:i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den</w:t>
      </w:r>
      <w:r>
        <w:rPr>
          <w:rFonts w:ascii="Theinhardt Regular Italic" w:hAnsi="Theinhardt Regular Italic" w:cs="Theinhardt Regular Italic" w:eastAsia="Theinhardt Regular Italic"/>
          <w:i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folgen-</w:t>
      </w:r>
      <w:r>
        <w:rPr>
          <w:rFonts w:ascii="Theinhardt Regular Italic" w:hAnsi="Theinhardt Regular Italic" w:cs="Theinhardt Regular Italic" w:eastAsia="Theinhardt Regular Italic"/>
          <w:i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den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Etappen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überquerte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das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5"/>
          <w:sz w:val="18"/>
          <w:szCs w:val="18"/>
        </w:rPr>
        <w:t>Team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das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ame-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rikanische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Festland.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Ein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weiterer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Meilenstein</w:t>
      </w:r>
      <w:r>
        <w:rPr>
          <w:rFonts w:ascii="Theinhardt Regular Italic" w:hAnsi="Theinhardt Regular Italic" w:cs="Theinhardt Regular Italic" w:eastAsia="Theinhardt Regular Italic"/>
          <w:i/>
          <w:spacing w:val="4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gelang</w:t>
      </w:r>
      <w:r>
        <w:rPr>
          <w:rFonts w:ascii="Theinhardt Regular Italic" w:hAnsi="Theinhardt Regular Italic" w:cs="Theinhardt Regular Italic" w:eastAsia="Theinhardt Regular Italic"/>
          <w:i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mit</w:t>
      </w:r>
      <w:r>
        <w:rPr>
          <w:rFonts w:ascii="Theinhardt Regular Italic" w:hAnsi="Theinhardt Regular Italic" w:cs="Theinhardt Regular Italic" w:eastAsia="Theinhardt Regular Italic"/>
          <w:i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dem</w:t>
      </w:r>
      <w:r>
        <w:rPr>
          <w:rFonts w:ascii="Theinhardt Regular Italic" w:hAnsi="Theinhardt Regular Italic" w:cs="Theinhardt Regular Italic" w:eastAsia="Theinhardt Regular Italic"/>
          <w:i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ersten</w:t>
      </w:r>
      <w:r>
        <w:rPr>
          <w:rFonts w:ascii="Theinhardt Regular Italic" w:hAnsi="Theinhardt Regular Italic" w:cs="Theinhardt Regular Italic" w:eastAsia="Theinhardt Regular Italic"/>
          <w:i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solaren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Transatlantik-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flug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von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New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York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nach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Sevilla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in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Spanien</w:t>
      </w:r>
      <w:r>
        <w:rPr>
          <w:rFonts w:ascii="Theinhardt Regular Italic" w:hAnsi="Theinhardt Regular Italic" w:cs="Theinhardt Regular Italic" w:eastAsia="Theinhardt Regular Italic"/>
          <w:i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(6‘765</w:t>
      </w:r>
      <w:r>
        <w:rPr>
          <w:rFonts w:ascii="Theinhardt Regular Italic" w:hAnsi="Theinhardt Regular Italic" w:cs="Theinhardt Regular Italic" w:eastAsia="Theinhardt Regular Italic"/>
          <w:i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km),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welcher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von</w:t>
      </w:r>
      <w:r>
        <w:rPr>
          <w:rFonts w:ascii="Theinhardt Regular Italic" w:hAnsi="Theinhardt Regular Italic" w:cs="Theinhardt Regular Italic" w:eastAsia="Theinhardt Regular Italic"/>
          <w:i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Prof.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Dr.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Bertrand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Piccard</w:t>
      </w:r>
      <w:r>
        <w:rPr>
          <w:rFonts w:ascii="Theinhardt Regular Italic" w:hAnsi="Theinhardt Regular Italic" w:cs="Theinhardt Regular Italic" w:eastAsia="Theinhardt Regular Italic"/>
          <w:i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bewältigt</w:t>
      </w:r>
      <w:r>
        <w:rPr>
          <w:rFonts w:ascii="Theinhardt Regular Italic" w:hAnsi="Theinhardt Regular Italic" w:cs="Theinhardt Regular Italic" w:eastAsia="Theinhardt Regular Italic"/>
          <w:i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wurde.</w:t>
      </w:r>
      <w:r>
        <w:rPr>
          <w:rFonts w:ascii="Theinhardt Regular Italic" w:hAnsi="Theinhardt Regular Italic" w:cs="Theinhardt Regular Italic" w:eastAsia="Theinhardt Regular Italic"/>
          <w:i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Am</w:t>
      </w:r>
      <w:r>
        <w:rPr>
          <w:rFonts w:ascii="Theinhardt Regular Italic" w:hAnsi="Theinhardt Regular Italic" w:cs="Theinhardt Regular Italic" w:eastAsia="Theinhardt Regular Italic"/>
          <w:i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26.</w:t>
      </w:r>
      <w:r>
        <w:rPr>
          <w:rFonts w:ascii="Theinhardt Regular Italic" w:hAnsi="Theinhardt Regular Italic" w:cs="Theinhardt Regular Italic" w:eastAsia="Theinhardt Regular Italic"/>
          <w:i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Juli</w:t>
      </w:r>
      <w:r>
        <w:rPr>
          <w:rFonts w:ascii="Theinhardt Regular Italic" w:hAnsi="Theinhardt Regular Italic" w:cs="Theinhardt Regular Italic" w:eastAsia="Theinhardt Regular Italic"/>
          <w:i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2016</w:t>
      </w:r>
      <w:r>
        <w:rPr>
          <w:rFonts w:ascii="Theinhardt Regular Italic" w:hAnsi="Theinhardt Regular Italic" w:cs="Theinhardt Regular Italic" w:eastAsia="Theinhardt Regular Italic"/>
          <w:i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erreichte</w:t>
      </w:r>
      <w:r>
        <w:rPr>
          <w:rFonts w:ascii="Theinhardt Regular Italic" w:hAnsi="Theinhardt Regular Italic" w:cs="Theinhardt Regular Italic" w:eastAsia="Theinhardt Regular Italic"/>
          <w:i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die</w:t>
      </w:r>
      <w:r>
        <w:rPr>
          <w:rFonts w:ascii="Theinhardt Regular Italic" w:hAnsi="Theinhardt Regular Italic" w:cs="Theinhardt Regular Italic" w:eastAsia="Theinhardt Regular Italic"/>
          <w:i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Si2</w:t>
      </w:r>
      <w:r>
        <w:rPr>
          <w:rFonts w:ascii="Theinhardt Regular Italic" w:hAnsi="Theinhardt Regular Italic" w:cs="Theinhardt Regular Italic" w:eastAsia="Theinhardt Regular Italic"/>
          <w:i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nach</w:t>
      </w:r>
      <w:r>
        <w:rPr>
          <w:rFonts w:ascii="Theinhardt Regular Italic" w:hAnsi="Theinhardt Regular Italic" w:cs="Theinhardt Regular Italic" w:eastAsia="Theinhardt Regular Italic"/>
          <w:i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insgesamt</w:t>
      </w:r>
      <w:r>
        <w:rPr>
          <w:rFonts w:ascii="Theinhardt Regular Italic" w:hAnsi="Theinhardt Regular Italic" w:cs="Theinhardt Regular Italic" w:eastAsia="Theinhardt Regular Italic"/>
          <w:i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17</w:t>
      </w:r>
      <w:r>
        <w:rPr>
          <w:rFonts w:ascii="Theinhardt Regular Italic" w:hAnsi="Theinhardt Regular Italic" w:cs="Theinhardt Regular Italic" w:eastAsia="Theinhardt Regular Italic"/>
          <w:i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Flügen</w:t>
      </w:r>
      <w:r>
        <w:rPr>
          <w:rFonts w:ascii="Theinhardt Regular Italic" w:hAnsi="Theinhardt Regular Italic" w:cs="Theinhardt Regular Italic" w:eastAsia="Theinhardt Regular Italic"/>
          <w:i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und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42‘347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 km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das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 Endziel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Abu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Dhabi.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5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/>
          <w:i/>
          <w:spacing w:val="-2"/>
          <w:sz w:val="18"/>
        </w:rPr>
        <w:t>Für</w:t>
      </w:r>
      <w:r>
        <w:rPr>
          <w:rFonts w:ascii="Theinhardt Regular Italic" w:hAnsi="Theinhardt Regular Italic"/>
          <w:i/>
          <w:spacing w:val="38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solche</w:t>
      </w:r>
      <w:r>
        <w:rPr>
          <w:rFonts w:ascii="Theinhardt Regular Italic" w:hAnsi="Theinhardt Regular Italic"/>
          <w:i/>
          <w:spacing w:val="39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Pionierleistungen</w:t>
      </w:r>
      <w:r>
        <w:rPr>
          <w:rFonts w:ascii="Theinhardt Regular Italic" w:hAnsi="Theinhardt Regular Italic"/>
          <w:i/>
          <w:spacing w:val="38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wie</w:t>
      </w:r>
      <w:r>
        <w:rPr>
          <w:rFonts w:ascii="Theinhardt Regular Italic" w:hAnsi="Theinhardt Regular Italic"/>
          <w:i/>
          <w:spacing w:val="39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diesen</w:t>
      </w:r>
      <w:r>
        <w:rPr>
          <w:rFonts w:ascii="Theinhardt Regular Italic" w:hAnsi="Theinhardt Regular Italic"/>
          <w:i/>
          <w:spacing w:val="26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solaren</w:t>
      </w:r>
      <w:r>
        <w:rPr>
          <w:rFonts w:ascii="Theinhardt Regular Italic" w:hAnsi="Theinhardt Regular Italic"/>
          <w:i/>
          <w:spacing w:val="39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Weltumflug</w:t>
      </w:r>
      <w:r>
        <w:rPr>
          <w:rFonts w:ascii="Theinhardt Regular Italic" w:hAnsi="Theinhardt Regular Italic"/>
          <w:i/>
          <w:spacing w:val="40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braucht</w:t>
      </w:r>
      <w:r>
        <w:rPr>
          <w:rFonts w:ascii="Theinhardt Regular Italic" w:hAnsi="Theinhardt Regular Italic"/>
          <w:i/>
          <w:spacing w:val="39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es</w:t>
      </w:r>
      <w:r>
        <w:rPr>
          <w:rFonts w:ascii="Theinhardt Regular Italic" w:hAnsi="Theinhardt Regular Italic"/>
          <w:i/>
          <w:spacing w:val="40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starke</w:t>
      </w:r>
      <w:r>
        <w:rPr>
          <w:rFonts w:ascii="Theinhardt Regular Italic" w:hAnsi="Theinhardt Regular Italic"/>
          <w:i/>
          <w:spacing w:val="40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Per-</w:t>
      </w:r>
      <w:r>
        <w:rPr>
          <w:rFonts w:ascii="Theinhardt Regular Italic" w:hAnsi="Theinhardt Regular Italic"/>
          <w:i/>
          <w:spacing w:val="37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sönlichkeiten.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Allein</w:t>
      </w:r>
      <w:r>
        <w:rPr>
          <w:rFonts w:ascii="Theinhardt Regular Italic" w:hAnsi="Theinhardt Regular Italic"/>
          <w:i/>
          <w:spacing w:val="8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für</w:t>
      </w:r>
      <w:r>
        <w:rPr>
          <w:rFonts w:ascii="Theinhardt Regular Italic" w:hAnsi="Theinhardt Regular Italic"/>
          <w:i/>
          <w:spacing w:val="8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die</w:t>
      </w:r>
      <w:r>
        <w:rPr>
          <w:rFonts w:ascii="Theinhardt Regular Italic" w:hAnsi="Theinhardt Regular Italic"/>
          <w:i/>
          <w:spacing w:val="8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Idee,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Umsetzung</w:t>
      </w:r>
      <w:r>
        <w:rPr>
          <w:rFonts w:ascii="Theinhardt Regular Italic" w:hAnsi="Theinhardt Regular Italic"/>
          <w:i/>
          <w:spacing w:val="49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und</w:t>
      </w:r>
      <w:r>
        <w:rPr>
          <w:rFonts w:ascii="Theinhardt Regular Italic" w:hAnsi="Theinhardt Regular Italic"/>
          <w:i/>
          <w:spacing w:val="16"/>
          <w:sz w:val="18"/>
        </w:rPr>
        <w:t> </w:t>
      </w:r>
      <w:r>
        <w:rPr>
          <w:rFonts w:ascii="Theinhardt Regular Italic" w:hAnsi="Theinhardt Regular Italic"/>
          <w:i/>
          <w:spacing w:val="-5"/>
          <w:sz w:val="18"/>
        </w:rPr>
        <w:t>Finanzierung</w:t>
      </w:r>
      <w:r>
        <w:rPr>
          <w:rFonts w:ascii="Theinhardt Regular Italic" w:hAnsi="Theinhardt Regular Italic"/>
          <w:i/>
          <w:spacing w:val="9"/>
          <w:sz w:val="18"/>
        </w:rPr>
        <w:t> </w:t>
      </w:r>
      <w:r>
        <w:rPr>
          <w:rFonts w:ascii="Theinhardt Regular Italic" w:hAnsi="Theinhardt Regular Italic"/>
          <w:i/>
          <w:spacing w:val="-5"/>
          <w:sz w:val="18"/>
        </w:rPr>
        <w:t>des</w:t>
      </w:r>
      <w:r>
        <w:rPr>
          <w:rFonts w:ascii="Theinhardt Regular Italic" w:hAnsi="Theinhardt Regular Italic"/>
          <w:i/>
          <w:spacing w:val="9"/>
          <w:sz w:val="18"/>
        </w:rPr>
        <w:t> </w:t>
      </w:r>
      <w:r>
        <w:rPr>
          <w:rFonts w:ascii="Theinhardt Regular Italic" w:hAnsi="Theinhardt Regular Italic"/>
          <w:i/>
          <w:spacing w:val="-6"/>
          <w:sz w:val="18"/>
        </w:rPr>
        <w:t>170-Millionen-Franken-</w:t>
      </w:r>
      <w:r>
        <w:rPr>
          <w:rFonts w:ascii="Theinhardt Regular Italic" w:hAnsi="Theinhardt Regular Italic"/>
          <w:i/>
          <w:spacing w:val="26"/>
          <w:sz w:val="18"/>
        </w:rPr>
        <w:t> </w:t>
      </w:r>
      <w:r>
        <w:rPr>
          <w:rFonts w:ascii="Theinhardt Regular Italic" w:hAnsi="Theinhardt Regular Italic"/>
          <w:i/>
          <w:spacing w:val="-6"/>
          <w:sz w:val="18"/>
        </w:rPr>
        <w:t>Projektes</w:t>
      </w:r>
      <w:r>
        <w:rPr>
          <w:rFonts w:ascii="Theinhardt Regular Italic" w:hAnsi="Theinhardt Regular Italic"/>
          <w:i/>
          <w:spacing w:val="-20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benötigt</w:t>
      </w:r>
      <w:r>
        <w:rPr>
          <w:rFonts w:ascii="Theinhardt Regular Italic" w:hAnsi="Theinhardt Regular Italic"/>
          <w:i/>
          <w:spacing w:val="-16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man</w:t>
      </w:r>
      <w:r>
        <w:rPr>
          <w:rFonts w:ascii="Theinhardt Regular Italic" w:hAnsi="Theinhardt Regular Italic"/>
          <w:i/>
          <w:spacing w:val="-16"/>
          <w:sz w:val="18"/>
        </w:rPr>
        <w:t> </w:t>
      </w:r>
      <w:r>
        <w:rPr>
          <w:rFonts w:ascii="Theinhardt Regular Italic" w:hAnsi="Theinhardt Regular Italic"/>
          <w:i/>
          <w:sz w:val="18"/>
        </w:rPr>
        <w:t>Mut,</w:t>
      </w:r>
      <w:r>
        <w:rPr>
          <w:rFonts w:ascii="Theinhardt Regular Italic" w:hAnsi="Theinhardt Regular Italic"/>
          <w:i/>
          <w:spacing w:val="-24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Durchhaltewillen,</w:t>
      </w:r>
      <w:r>
        <w:rPr>
          <w:rFonts w:ascii="Theinhardt Regular Italic" w:hAnsi="Theinhardt Regular Italic"/>
          <w:i/>
          <w:spacing w:val="38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Überzeugungskraft und eiserne </w:t>
      </w:r>
      <w:r>
        <w:rPr>
          <w:rFonts w:ascii="Theinhardt Regular Italic" w:hAnsi="Theinhardt Regular Italic"/>
          <w:i/>
          <w:spacing w:val="-1"/>
          <w:sz w:val="18"/>
        </w:rPr>
        <w:t>Disziplin.</w:t>
      </w:r>
      <w:r>
        <w:rPr>
          <w:rFonts w:ascii="Theinhardt Regular Italic" w:hAnsi="Theinhardt Regular Italic"/>
          <w:sz w:val="18"/>
        </w:rPr>
      </w:r>
    </w:p>
    <w:p>
      <w:pPr>
        <w:spacing w:line="230" w:lineRule="exact" w:before="0"/>
        <w:ind w:left="115" w:right="4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/>
          <w:i/>
          <w:spacing w:val="-2"/>
          <w:sz w:val="18"/>
        </w:rPr>
        <w:t>Ihre</w:t>
      </w:r>
      <w:r>
        <w:rPr>
          <w:rFonts w:ascii="Theinhardt Regular Italic" w:hAnsi="Theinhardt Regular Italic"/>
          <w:i/>
          <w:spacing w:val="19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Zwischenlandungen</w:t>
      </w:r>
      <w:r>
        <w:rPr>
          <w:rFonts w:ascii="Theinhardt Regular Italic" w:hAnsi="Theinhardt Regular Italic"/>
          <w:i/>
          <w:spacing w:val="19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nutzten</w:t>
      </w:r>
      <w:r>
        <w:rPr>
          <w:rFonts w:ascii="Theinhardt Regular Italic" w:hAnsi="Theinhardt Regular Italic"/>
          <w:i/>
          <w:spacing w:val="19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Borsch-</w:t>
      </w:r>
      <w:r>
        <w:rPr>
          <w:rFonts w:ascii="Theinhardt Regular Italic" w:hAnsi="Theinhardt Regular Italic"/>
          <w:i/>
          <w:spacing w:val="30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berg</w:t>
      </w:r>
      <w:r>
        <w:rPr>
          <w:rFonts w:ascii="Theinhardt Regular Italic" w:hAnsi="Theinhardt Regular Italic"/>
          <w:i/>
          <w:spacing w:val="31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und</w:t>
      </w:r>
      <w:r>
        <w:rPr>
          <w:rFonts w:ascii="Theinhardt Regular Italic" w:hAnsi="Theinhardt Regular Italic"/>
          <w:i/>
          <w:spacing w:val="32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Prof.</w:t>
      </w:r>
      <w:r>
        <w:rPr>
          <w:rFonts w:ascii="Theinhardt Regular Italic" w:hAnsi="Theinhardt Regular Italic"/>
          <w:i/>
          <w:spacing w:val="24"/>
          <w:sz w:val="18"/>
        </w:rPr>
        <w:t> </w:t>
      </w:r>
      <w:r>
        <w:rPr>
          <w:rFonts w:ascii="Theinhardt Regular Italic" w:hAnsi="Theinhardt Regular Italic"/>
          <w:i/>
          <w:spacing w:val="-6"/>
          <w:sz w:val="18"/>
        </w:rPr>
        <w:t>Dr.</w:t>
      </w:r>
      <w:r>
        <w:rPr>
          <w:rFonts w:ascii="Theinhardt Regular Italic" w:hAnsi="Theinhardt Regular Italic"/>
          <w:i/>
          <w:spacing w:val="25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Piccard</w:t>
      </w:r>
      <w:r>
        <w:rPr>
          <w:rFonts w:ascii="Theinhardt Regular Italic" w:hAnsi="Theinhardt Regular Italic"/>
          <w:i/>
          <w:spacing w:val="32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konsequent,</w:t>
      </w:r>
      <w:r>
        <w:rPr>
          <w:rFonts w:ascii="Theinhardt Regular Italic" w:hAnsi="Theinhardt Regular Italic"/>
          <w:i/>
          <w:spacing w:val="24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um</w:t>
      </w:r>
      <w:r>
        <w:rPr>
          <w:rFonts w:ascii="Theinhardt Regular Italic" w:hAnsi="Theinhardt Regular Italic"/>
          <w:i/>
          <w:spacing w:val="20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über</w:t>
      </w:r>
      <w:r>
        <w:rPr>
          <w:rFonts w:ascii="Theinhardt Regular Italic" w:hAnsi="Theinhardt Regular Italic"/>
          <w:i/>
          <w:spacing w:val="-3"/>
          <w:sz w:val="18"/>
        </w:rPr>
        <w:t> erneuerbare Energien,</w:t>
      </w:r>
      <w:r>
        <w:rPr>
          <w:rFonts w:ascii="Theinhardt Regular Italic" w:hAnsi="Theinhardt Regular Italic"/>
          <w:i/>
          <w:spacing w:val="-10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Solarenergie </w:t>
      </w:r>
      <w:r>
        <w:rPr>
          <w:rFonts w:ascii="Theinhardt Regular Italic" w:hAnsi="Theinhardt Regular Italic"/>
          <w:i/>
          <w:spacing w:val="-2"/>
          <w:sz w:val="18"/>
        </w:rPr>
        <w:t>und</w:t>
      </w:r>
      <w:r>
        <w:rPr>
          <w:rFonts w:ascii="Theinhardt Regular Italic" w:hAnsi="Theinhardt Regular Italic"/>
          <w:i/>
          <w:spacing w:val="5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Clean</w:t>
      </w:r>
      <w:r>
        <w:rPr>
          <w:rFonts w:ascii="Theinhardt Regular Italic" w:hAnsi="Theinhardt Regular Italic"/>
          <w:i/>
          <w:spacing w:val="-13"/>
          <w:sz w:val="18"/>
        </w:rPr>
        <w:t> </w:t>
      </w:r>
      <w:r>
        <w:rPr>
          <w:rFonts w:ascii="Theinhardt Regular Italic" w:hAnsi="Theinhardt Regular Italic"/>
          <w:i/>
          <w:spacing w:val="-4"/>
          <w:sz w:val="18"/>
        </w:rPr>
        <w:t>Technologies</w:t>
      </w:r>
      <w:r>
        <w:rPr>
          <w:rFonts w:ascii="Theinhardt Regular Italic" w:hAnsi="Theinhardt Regular Italic"/>
          <w:i/>
          <w:spacing w:val="-6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zu</w:t>
      </w:r>
      <w:r>
        <w:rPr>
          <w:rFonts w:ascii="Theinhardt Regular Italic" w:hAnsi="Theinhardt Regular Italic"/>
          <w:i/>
          <w:spacing w:val="-6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informieren:</w:t>
      </w:r>
      <w:r>
        <w:rPr>
          <w:rFonts w:ascii="Theinhardt Regular Italic" w:hAnsi="Theinhardt Regular Italic"/>
          <w:i/>
          <w:spacing w:val="-6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Sie</w:t>
      </w:r>
      <w:r>
        <w:rPr>
          <w:rFonts w:ascii="Theinhardt Regular Italic" w:hAnsi="Theinhardt Regular Italic"/>
          <w:i/>
          <w:spacing w:val="-6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trafen</w:t>
      </w:r>
      <w:r>
        <w:rPr>
          <w:rFonts w:ascii="Theinhardt Regular Italic" w:hAnsi="Theinhardt Regular Italic"/>
          <w:i/>
          <w:spacing w:val="4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politische</w:t>
      </w:r>
      <w:r>
        <w:rPr>
          <w:rFonts w:ascii="Theinhardt Regular Italic" w:hAnsi="Theinhardt Regular Italic"/>
          <w:i/>
          <w:spacing w:val="21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Meinungsmacher/innen</w:t>
      </w:r>
      <w:r>
        <w:rPr>
          <w:rFonts w:ascii="Theinhardt Regular Italic" w:hAnsi="Theinhardt Regular Italic"/>
          <w:i/>
          <w:spacing w:val="21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und</w:t>
      </w:r>
      <w:r>
        <w:rPr>
          <w:rFonts w:ascii="Theinhardt Regular Italic" w:hAnsi="Theinhardt Regular Italic"/>
          <w:i/>
          <w:spacing w:val="21"/>
          <w:sz w:val="18"/>
        </w:rPr>
        <w:t> </w:t>
      </w:r>
      <w:r>
        <w:rPr>
          <w:rFonts w:ascii="Theinhardt Regular Italic" w:hAnsi="Theinhardt Regular Italic"/>
          <w:i/>
          <w:spacing w:val="1"/>
          <w:sz w:val="18"/>
        </w:rPr>
        <w:t>Wirt-</w:t>
      </w:r>
      <w:r>
        <w:rPr>
          <w:rFonts w:ascii="Theinhardt Regular Italic" w:hAnsi="Theinhardt Regular Italic"/>
          <w:i/>
          <w:spacing w:val="2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schaftsgrössen,</w:t>
      </w:r>
      <w:r>
        <w:rPr>
          <w:rFonts w:ascii="Theinhardt Regular Italic" w:hAnsi="Theinhardt Regular Italic"/>
          <w:i/>
          <w:spacing w:val="8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aber</w:t>
      </w:r>
      <w:r>
        <w:rPr>
          <w:rFonts w:ascii="Theinhardt Regular Italic" w:hAnsi="Theinhardt Regular Italic"/>
          <w:i/>
          <w:spacing w:val="1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auch</w:t>
      </w:r>
      <w:r>
        <w:rPr>
          <w:rFonts w:ascii="Theinhardt Regular Italic" w:hAnsi="Theinhardt Regular Italic"/>
          <w:i/>
          <w:spacing w:val="1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Schulklassen</w:t>
      </w:r>
      <w:r>
        <w:rPr>
          <w:rFonts w:ascii="Theinhardt Regular Italic" w:hAnsi="Theinhardt Regular Italic"/>
          <w:i/>
          <w:spacing w:val="1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und</w:t>
      </w:r>
      <w:r>
        <w:rPr>
          <w:rFonts w:ascii="Theinhardt Regular Italic" w:hAnsi="Theinhardt Regular Italic"/>
          <w:i/>
          <w:spacing w:val="3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Universitäten,</w:t>
      </w:r>
      <w:r>
        <w:rPr>
          <w:rFonts w:ascii="Theinhardt Regular Italic" w:hAnsi="Theinhardt Regular Italic"/>
          <w:i/>
          <w:spacing w:val="-13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um</w:t>
      </w:r>
      <w:r>
        <w:rPr>
          <w:rFonts w:ascii="Theinhardt Regular Italic" w:hAnsi="Theinhardt Regular Italic"/>
          <w:i/>
          <w:spacing w:val="-6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ihr</w:t>
      </w:r>
      <w:r>
        <w:rPr>
          <w:rFonts w:ascii="Theinhardt Regular Italic" w:hAnsi="Theinhardt Regular Italic"/>
          <w:i/>
          <w:spacing w:val="-6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Projekt</w:t>
      </w:r>
      <w:r>
        <w:rPr>
          <w:rFonts w:ascii="Theinhardt Regular Italic" w:hAnsi="Theinhardt Regular Italic"/>
          <w:i/>
          <w:spacing w:val="-6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vorzustellen.</w:t>
      </w:r>
      <w:r>
        <w:rPr>
          <w:rFonts w:ascii="Theinhardt Regular Italic" w:hAnsi="Theinhardt Regular Italic"/>
          <w:i/>
          <w:spacing w:val="-13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Sie</w:t>
      </w:r>
      <w:r>
        <w:rPr>
          <w:rFonts w:ascii="Theinhardt Regular Italic" w:hAnsi="Theinhardt Regular Italic"/>
          <w:i/>
          <w:spacing w:val="37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lösten</w:t>
      </w:r>
      <w:r>
        <w:rPr>
          <w:rFonts w:ascii="Theinhardt Regular Italic" w:hAnsi="Theinhardt Regular Italic"/>
          <w:i/>
          <w:spacing w:val="24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immenses</w:t>
      </w:r>
      <w:r>
        <w:rPr>
          <w:rFonts w:ascii="Theinhardt Regular Italic" w:hAnsi="Theinhardt Regular Italic"/>
          <w:i/>
          <w:spacing w:val="25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internationales</w:t>
      </w:r>
      <w:r>
        <w:rPr>
          <w:rFonts w:ascii="Theinhardt Regular Italic" w:hAnsi="Theinhardt Regular Italic"/>
          <w:i/>
          <w:spacing w:val="24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Interesse</w:t>
      </w:r>
      <w:r>
        <w:rPr>
          <w:rFonts w:ascii="Theinhardt Regular Italic" w:hAnsi="Theinhardt Regular Italic"/>
          <w:i/>
          <w:spacing w:val="31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und</w:t>
      </w:r>
      <w:r>
        <w:rPr>
          <w:rFonts w:ascii="Theinhardt Regular Italic" w:hAnsi="Theinhardt Regular Italic"/>
          <w:i/>
          <w:spacing w:val="33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grosses</w:t>
      </w:r>
      <w:r>
        <w:rPr>
          <w:rFonts w:ascii="Theinhardt Regular Italic" w:hAnsi="Theinhardt Regular Italic"/>
          <w:i/>
          <w:spacing w:val="34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mediales</w:t>
      </w:r>
      <w:r>
        <w:rPr>
          <w:rFonts w:ascii="Theinhardt Regular Italic" w:hAnsi="Theinhardt Regular Italic"/>
          <w:i/>
          <w:spacing w:val="33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Echo</w:t>
      </w:r>
      <w:r>
        <w:rPr>
          <w:rFonts w:ascii="Theinhardt Regular Italic" w:hAnsi="Theinhardt Regular Italic"/>
          <w:i/>
          <w:spacing w:val="34"/>
          <w:sz w:val="18"/>
        </w:rPr>
        <w:t> </w:t>
      </w:r>
      <w:r>
        <w:rPr>
          <w:rFonts w:ascii="Theinhardt Regular Italic" w:hAnsi="Theinhardt Regular Italic"/>
          <w:i/>
          <w:sz w:val="18"/>
        </w:rPr>
        <w:t>aus.</w:t>
      </w:r>
      <w:r>
        <w:rPr>
          <w:rFonts w:ascii="Theinhardt Regular Italic" w:hAnsi="Theinhardt Regular Italic"/>
          <w:i/>
          <w:spacing w:val="27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Für</w:t>
      </w:r>
      <w:r>
        <w:rPr>
          <w:rFonts w:ascii="Theinhardt Regular Italic" w:hAnsi="Theinhardt Regular Italic"/>
          <w:i/>
          <w:spacing w:val="33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diese</w:t>
      </w:r>
      <w:r>
        <w:rPr>
          <w:rFonts w:ascii="Theinhardt Regular Italic" w:hAnsi="Theinhardt Regular Italic"/>
          <w:i/>
          <w:spacing w:val="29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Leistung</w:t>
      </w:r>
      <w:r>
        <w:rPr>
          <w:rFonts w:ascii="Theinhardt Regular Italic" w:hAnsi="Theinhardt Regular Italic"/>
          <w:i/>
          <w:spacing w:val="11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verdienen</w:t>
      </w:r>
      <w:r>
        <w:rPr>
          <w:rFonts w:ascii="Theinhardt Regular Italic" w:hAnsi="Theinhardt Regular Italic"/>
          <w:i/>
          <w:spacing w:val="11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sie</w:t>
      </w:r>
      <w:r>
        <w:rPr>
          <w:rFonts w:ascii="Theinhardt Regular Italic" w:hAnsi="Theinhardt Regular Italic"/>
          <w:i/>
          <w:spacing w:val="11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den</w:t>
      </w:r>
      <w:r>
        <w:rPr>
          <w:rFonts w:ascii="Theinhardt Regular Italic" w:hAnsi="Theinhardt Regular Italic"/>
          <w:i/>
          <w:spacing w:val="11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Weltsolarpreis</w:t>
      </w:r>
      <w:r>
        <w:rPr>
          <w:rFonts w:ascii="Theinhardt Regular Italic" w:hAnsi="Theinhardt Regular Italic"/>
          <w:i/>
          <w:spacing w:val="28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2016.</w:t>
      </w:r>
      <w:r>
        <w:rPr>
          <w:rFonts w:ascii="Theinhardt Regular Italic" w:hAnsi="Theinhardt Regular Italic"/>
          <w:sz w:val="18"/>
        </w:rPr>
      </w:r>
    </w:p>
    <w:p>
      <w:pPr>
        <w:pStyle w:val="BodyText"/>
        <w:tabs>
          <w:tab w:pos="3447" w:val="left" w:leader="none"/>
        </w:tabs>
        <w:spacing w:line="240" w:lineRule="auto" w:before="72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>
          <w:b w:val="0"/>
        </w:rPr>
        <w:br w:type="column"/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/>
          <w:spacing w:val="1"/>
          <w:u w:val="dotted" w:color="000000"/>
        </w:rPr>
        <w:t>Prof.</w:t>
      </w:r>
      <w:r>
        <w:rPr>
          <w:rFonts w:ascii="Theinhardt Black" w:hAnsi="Theinhardt Black"/>
          <w:b/>
          <w:u w:val="dotted" w:color="000000"/>
        </w:rPr>
        <w:t> </w:t>
      </w:r>
      <w:r>
        <w:rPr>
          <w:rFonts w:ascii="Theinhardt Black" w:hAnsi="Theinhardt Black"/>
          <w:b/>
          <w:spacing w:val="-1"/>
          <w:u w:val="dotted" w:color="000000"/>
        </w:rPr>
        <w:t>Dr.</w:t>
      </w:r>
      <w:r>
        <w:rPr>
          <w:rFonts w:ascii="Theinhardt Black" w:hAnsi="Theinhardt Black"/>
          <w:b/>
          <w:u w:val="dotted" w:color="000000"/>
        </w:rPr>
        <w:t> </w:t>
      </w:r>
      <w:r>
        <w:rPr>
          <w:rFonts w:ascii="Theinhardt Black" w:hAnsi="Theinhardt Black"/>
          <w:b/>
          <w:spacing w:val="1"/>
          <w:u w:val="dotted" w:color="000000"/>
        </w:rPr>
        <w:t>Ber</w:t>
      </w:r>
      <w:r>
        <w:rPr>
          <w:rFonts w:ascii="Theinhardt Black" w:hAnsi="Theinhardt Black"/>
          <w:b/>
          <w:spacing w:val="-26"/>
          <w:u w:val="dotted" w:color="000000"/>
        </w:rPr>
        <w:t> </w:t>
      </w:r>
      <w:r>
        <w:rPr>
          <w:rFonts w:ascii="Theinhardt Black" w:hAnsi="Theinhardt Black"/>
          <w:b/>
          <w:spacing w:val="2"/>
          <w:u w:val="dotted" w:color="000000"/>
        </w:rPr>
        <w:t>trand</w:t>
      </w:r>
      <w:r>
        <w:rPr>
          <w:rFonts w:ascii="Theinhardt Black" w:hAnsi="Theinhardt Black"/>
          <w:b/>
          <w:u w:val="dotted" w:color="000000"/>
        </w:rPr>
        <w:t> </w:t>
      </w:r>
      <w:r>
        <w:rPr>
          <w:rFonts w:ascii="Theinhardt Black" w:hAnsi="Theinhardt Black"/>
          <w:b/>
          <w:spacing w:val="2"/>
          <w:u w:val="dotted" w:color="000000"/>
        </w:rPr>
        <w:t>Piccard</w:t>
      </w:r>
      <w:r>
        <w:rPr>
          <w:rFonts w:ascii="Theinhardt Black" w:hAnsi="Theinhardt Black"/>
          <w:b/>
          <w:u w:val="dotted" w:color="000000"/>
        </w:rPr>
        <w:t> </w:t>
      </w:r>
      <w:r>
        <w:rPr>
          <w:rFonts w:ascii="Theinhardt Black" w:hAnsi="Theinhardt Black"/>
          <w:b/>
          <w:spacing w:val="2"/>
          <w:u w:val="dotted" w:color="000000"/>
        </w:rPr>
        <w:t>et</w:t>
      </w:r>
      <w:r>
        <w:rPr>
          <w:rFonts w:ascii="Theinhardt Black" w:hAnsi="Theinhardt Black"/>
          <w:b/>
          <w:u w:val="dotted" w:color="000000"/>
        </w:rPr>
        <w:t> </w:t>
      </w:r>
      <w:r>
        <w:rPr>
          <w:rFonts w:ascii="Theinhardt Black" w:hAnsi="Theinhardt Black"/>
          <w:b/>
          <w:spacing w:val="2"/>
          <w:u w:val="dotted" w:color="000000"/>
        </w:rPr>
        <w:t>André</w:t>
      </w:r>
      <w:r>
        <w:rPr>
          <w:rFonts w:ascii="Theinhardt Black" w:hAnsi="Theinhardt Black"/>
          <w:b/>
          <w:u w:val="dotted" w:color="000000"/>
        </w:rPr>
        <w:t> </w:t>
      </w:r>
      <w:r>
        <w:rPr>
          <w:rFonts w:ascii="Theinhardt Black" w:hAnsi="Theinhardt Black"/>
          <w:b/>
          <w:spacing w:val="2"/>
          <w:u w:val="dotted" w:color="000000"/>
        </w:rPr>
        <w:t>Borschberg</w:t>
      </w:r>
      <w:r>
        <w:rPr>
          <w:rFonts w:ascii="Theinhardt Black" w:hAnsi="Theinhardt Black"/>
          <w:b/>
          <w:u w:val="dotted" w:color="000000"/>
        </w:rPr>
        <w:t> </w:t>
        <w:tab/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 w:val="0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tabs>
          <w:tab w:pos="3452" w:val="left" w:leader="none"/>
        </w:tabs>
        <w:spacing w:line="20" w:lineRule="atLeast"/>
        <w:ind w:left="11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pStyle w:val="BodyText"/>
        <w:spacing w:line="240" w:lineRule="auto" w:before="37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>
          <w:rFonts w:ascii="Theinhardt Black"/>
          <w:b/>
          <w:spacing w:val="1"/>
        </w:rPr>
        <w:t>Prof.</w:t>
      </w:r>
      <w:r>
        <w:rPr>
          <w:rFonts w:ascii="Theinhardt Black"/>
          <w:b/>
        </w:rPr>
        <w:t> </w:t>
      </w:r>
      <w:r>
        <w:rPr>
          <w:rFonts w:ascii="Theinhardt Black"/>
          <w:b/>
          <w:spacing w:val="-1"/>
        </w:rPr>
        <w:t>Dr.</w:t>
      </w:r>
      <w:r>
        <w:rPr>
          <w:rFonts w:ascii="Theinhardt Black"/>
          <w:b/>
        </w:rPr>
        <w:t> </w:t>
      </w:r>
      <w:r>
        <w:rPr>
          <w:rFonts w:ascii="Theinhardt Black"/>
          <w:b/>
          <w:spacing w:val="2"/>
        </w:rPr>
        <w:t>Bertrand</w:t>
      </w:r>
      <w:r>
        <w:rPr>
          <w:rFonts w:ascii="Theinhardt Black"/>
          <w:b/>
        </w:rPr>
        <w:t> </w:t>
      </w:r>
      <w:r>
        <w:rPr>
          <w:rFonts w:ascii="Theinhardt Black"/>
          <w:b/>
          <w:spacing w:val="2"/>
        </w:rPr>
        <w:t>Piccard</w:t>
      </w:r>
      <w:r>
        <w:rPr>
          <w:rFonts w:ascii="Theinhardt Black"/>
          <w:b w:val="0"/>
        </w:rPr>
      </w:r>
    </w:p>
    <w:p>
      <w:pPr>
        <w:spacing w:before="32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Naissance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</w:t>
      </w:r>
      <w:r>
        <w:rPr>
          <w:rFonts w:ascii="Theinhardt Regular" w:hAnsi="Theinhardt Regular"/>
          <w:spacing w:val="-2"/>
          <w:position w:val="5"/>
          <w:sz w:val="8"/>
        </w:rPr>
        <w:t>er</w:t>
      </w:r>
      <w:r>
        <w:rPr>
          <w:rFonts w:ascii="Theinhardt Regular" w:hAnsi="Theinhardt Regular"/>
          <w:spacing w:val="16"/>
          <w:position w:val="5"/>
          <w:sz w:val="8"/>
        </w:rPr>
        <w:t> </w:t>
      </w:r>
      <w:r>
        <w:rPr>
          <w:rFonts w:ascii="Theinhardt Regular" w:hAnsi="Theinhardt Regular"/>
          <w:spacing w:val="2"/>
          <w:sz w:val="14"/>
        </w:rPr>
        <w:t>mars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1958</w:t>
      </w:r>
      <w:r>
        <w:rPr>
          <w:rFonts w:ascii="Theinhardt Regular" w:hAnsi="Theinhardt Regular"/>
          <w:sz w:val="14"/>
        </w:rPr>
        <w:t> à </w:t>
      </w:r>
      <w:r>
        <w:rPr>
          <w:rFonts w:ascii="Theinhardt Regular" w:hAnsi="Theinhardt Regular"/>
          <w:spacing w:val="1"/>
          <w:sz w:val="14"/>
        </w:rPr>
        <w:t>Lausanne</w:t>
      </w:r>
    </w:p>
    <w:p>
      <w:pPr>
        <w:spacing w:line="160" w:lineRule="exact" w:before="43"/>
        <w:ind w:left="115" w:right="2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Docteur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médicine,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spécialisé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psychiatrie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et</w:t>
      </w:r>
      <w:r>
        <w:rPr>
          <w:rFonts w:ascii="Theinhardt Regular" w:hAnsi="Theinhardt Regular" w:cs="Theinhardt Regular" w:eastAsia="Theinhardt Regular"/>
          <w:spacing w:val="4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psychothérapie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sz w:val="14"/>
          <w:szCs w:val="14"/>
        </w:rPr>
        <w:t> l’adulte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et</w:t>
      </w:r>
      <w:r>
        <w:rPr>
          <w:rFonts w:ascii="Theinhardt Regular" w:hAnsi="Theinhardt Regular" w:cs="Theinhardt Regular" w:eastAsia="Theinhardt Regular"/>
          <w:sz w:val="14"/>
          <w:szCs w:val="14"/>
        </w:rPr>
        <w:t> d l’enfant</w:t>
      </w:r>
    </w:p>
    <w:p>
      <w:pPr>
        <w:pStyle w:val="BodyText"/>
        <w:spacing w:line="240" w:lineRule="auto" w:before="49"/>
        <w:ind w:right="0"/>
        <w:jc w:val="left"/>
        <w:rPr>
          <w:b w:val="0"/>
          <w:bCs w:val="0"/>
        </w:rPr>
      </w:pPr>
      <w:r>
        <w:rPr>
          <w:spacing w:val="1"/>
        </w:rPr>
        <w:t>Pionnier</w:t>
      </w:r>
      <w:r>
        <w:rPr/>
        <w:t> </w:t>
      </w:r>
      <w:r>
        <w:rPr>
          <w:spacing w:val="1"/>
        </w:rPr>
        <w:t>et</w:t>
      </w:r>
      <w:r>
        <w:rPr/>
        <w:t> </w:t>
      </w:r>
      <w:r>
        <w:rPr>
          <w:spacing w:val="1"/>
        </w:rPr>
        <w:t>Explorateur</w:t>
      </w:r>
      <w:r>
        <w:rPr>
          <w:b w:val="0"/>
        </w:rPr>
      </w:r>
    </w:p>
    <w:p>
      <w:pPr>
        <w:pStyle w:val="BodyText"/>
        <w:spacing w:line="160" w:lineRule="exact" w:before="43"/>
        <w:ind w:right="239"/>
        <w:jc w:val="left"/>
        <w:rPr>
          <w:rFonts w:ascii="Theinhardt Regular" w:hAnsi="Theinhardt Regular" w:cs="Theinhardt Regular" w:eastAsia="Theinhardt Regular"/>
          <w:b w:val="0"/>
          <w:bCs w:val="0"/>
        </w:rPr>
      </w:pPr>
      <w:r>
        <w:rPr>
          <w:spacing w:val="1"/>
        </w:rPr>
        <w:t>Premier</w:t>
      </w:r>
      <w:r>
        <w:rPr/>
        <w:t> </w:t>
      </w:r>
      <w:r>
        <w:rPr>
          <w:spacing w:val="1"/>
        </w:rPr>
        <w:t>tour</w:t>
      </w:r>
      <w:r>
        <w:rPr/>
        <w:t> du </w:t>
      </w:r>
      <w:r>
        <w:rPr>
          <w:spacing w:val="1"/>
        </w:rPr>
        <w:t>monde</w:t>
      </w:r>
      <w:r>
        <w:rPr/>
        <w:t> </w:t>
      </w:r>
      <w:r>
        <w:rPr>
          <w:spacing w:val="1"/>
        </w:rPr>
        <w:t>en</w:t>
      </w:r>
      <w:r>
        <w:rPr/>
        <w:t> </w:t>
      </w:r>
      <w:r>
        <w:rPr>
          <w:spacing w:val="1"/>
        </w:rPr>
        <w:t>ballon</w:t>
      </w:r>
      <w:r>
        <w:rPr/>
        <w:t> </w:t>
      </w:r>
      <w:r>
        <w:rPr>
          <w:spacing w:val="1"/>
        </w:rPr>
        <w:t>sans</w:t>
      </w:r>
      <w:r>
        <w:rPr/>
        <w:t> </w:t>
      </w:r>
      <w:r>
        <w:rPr>
          <w:spacing w:val="1"/>
        </w:rPr>
        <w:t>escale</w:t>
      </w:r>
      <w:r>
        <w:rPr>
          <w:rFonts w:ascii="Theinhardt Regular"/>
          <w:b w:val="0"/>
          <w:spacing w:val="1"/>
        </w:rPr>
        <w:t>,</w:t>
      </w:r>
      <w:r>
        <w:rPr>
          <w:rFonts w:ascii="Theinhardt Regular"/>
          <w:b w:val="0"/>
        </w:rPr>
        <w:t> </w:t>
      </w:r>
      <w:r>
        <w:rPr>
          <w:rFonts w:ascii="Theinhardt Regular"/>
          <w:b w:val="0"/>
          <w:spacing w:val="1"/>
        </w:rPr>
        <w:t>en</w:t>
      </w:r>
      <w:r>
        <w:rPr>
          <w:rFonts w:ascii="Theinhardt Regular"/>
          <w:b w:val="0"/>
          <w:spacing w:val="36"/>
        </w:rPr>
        <w:t> </w:t>
      </w:r>
      <w:r>
        <w:rPr>
          <w:rFonts w:ascii="Theinhardt Regular"/>
          <w:b w:val="0"/>
          <w:spacing w:val="-7"/>
        </w:rPr>
        <w:t>1</w:t>
      </w:r>
      <w:r>
        <w:rPr>
          <w:rFonts w:ascii="Theinhardt Regular"/>
          <w:b w:val="0"/>
          <w:spacing w:val="1"/>
        </w:rPr>
        <w:t>999</w:t>
      </w:r>
      <w:r>
        <w:rPr>
          <w:rFonts w:ascii="Theinhardt Regular"/>
          <w:b w:val="0"/>
        </w:rPr>
      </w:r>
    </w:p>
    <w:p>
      <w:pPr>
        <w:spacing w:line="160" w:lineRule="exact" w:before="60"/>
        <w:ind w:left="115" w:right="2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2003: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Initiateur,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président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pilot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du </w:t>
      </w:r>
      <w:r>
        <w:rPr>
          <w:rFonts w:ascii="Theinhardt Regular" w:hAnsi="Theinhardt Regular"/>
          <w:spacing w:val="1"/>
          <w:sz w:val="14"/>
        </w:rPr>
        <w:t>projet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Solar</w:t>
      </w:r>
      <w:r>
        <w:rPr>
          <w:rFonts w:ascii="Theinhardt Regular" w:hAnsi="Theinhardt Regular"/>
          <w:spacing w:val="48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Impulse</w:t>
      </w:r>
    </w:p>
    <w:p>
      <w:pPr>
        <w:pStyle w:val="BodyText"/>
        <w:spacing w:line="240" w:lineRule="auto" w:before="49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>
          <w:rFonts w:ascii="Theinhardt Black" w:hAnsi="Theinhardt Black"/>
          <w:b/>
          <w:spacing w:val="2"/>
        </w:rPr>
        <w:t>André</w:t>
      </w:r>
      <w:r>
        <w:rPr>
          <w:rFonts w:ascii="Theinhardt Black" w:hAnsi="Theinhardt Black"/>
          <w:b/>
        </w:rPr>
        <w:t> </w:t>
      </w:r>
      <w:r>
        <w:rPr>
          <w:rFonts w:ascii="Theinhardt Black" w:hAnsi="Theinhardt Black"/>
          <w:b/>
          <w:spacing w:val="2"/>
        </w:rPr>
        <w:t>Borschberg</w:t>
      </w:r>
      <w:r>
        <w:rPr>
          <w:rFonts w:ascii="Theinhardt Black" w:hAnsi="Theinhardt Black"/>
          <w:b w:val="0"/>
        </w:rPr>
      </w:r>
    </w:p>
    <w:p>
      <w:pPr>
        <w:spacing w:before="35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Naissance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13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décembre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1952</w:t>
      </w:r>
      <w:r>
        <w:rPr>
          <w:rFonts w:ascii="Theinhardt Regular" w:hAnsi="Theinhardt Regular"/>
          <w:sz w:val="14"/>
        </w:rPr>
        <w:t> à </w:t>
      </w:r>
      <w:r>
        <w:rPr>
          <w:rFonts w:ascii="Theinhardt Regular" w:hAnsi="Theinhardt Regular"/>
          <w:spacing w:val="1"/>
          <w:sz w:val="14"/>
        </w:rPr>
        <w:t>Zurich</w:t>
      </w:r>
    </w:p>
    <w:p>
      <w:pPr>
        <w:spacing w:line="160" w:lineRule="exact" w:before="43"/>
        <w:ind w:left="115" w:right="2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Diplôme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d’ingénieur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mécanique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et</w:t>
      </w:r>
      <w:r>
        <w:rPr>
          <w:rFonts w:ascii="Theinhardt Regular" w:hAnsi="Theinhardt Regular" w:cs="Theinhardt Regular" w:eastAsia="Theinhardt Regular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thermodynamique,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EPFL</w:t>
      </w:r>
    </w:p>
    <w:p>
      <w:pPr>
        <w:spacing w:line="160" w:lineRule="exact" w:before="60"/>
        <w:ind w:left="115" w:right="8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Master </w:t>
      </w:r>
      <w:r>
        <w:rPr>
          <w:rFonts w:ascii="Theinhardt Regular"/>
          <w:spacing w:val="1"/>
          <w:sz w:val="14"/>
        </w:rPr>
        <w:t>en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Management</w:t>
      </w:r>
      <w:r>
        <w:rPr>
          <w:rFonts w:ascii="Theinhardt Regular"/>
          <w:sz w:val="14"/>
        </w:rPr>
        <w:t> au </w:t>
      </w:r>
      <w:r>
        <w:rPr>
          <w:rFonts w:ascii="Theinhardt Regular"/>
          <w:spacing w:val="2"/>
          <w:sz w:val="14"/>
        </w:rPr>
        <w:t>Massachusetts</w:t>
      </w:r>
      <w:r>
        <w:rPr>
          <w:rFonts w:ascii="Theinhardt Regular"/>
          <w:spacing w:val="40"/>
          <w:sz w:val="14"/>
        </w:rPr>
        <w:t> </w:t>
      </w:r>
      <w:r>
        <w:rPr>
          <w:rFonts w:ascii="Theinhardt Regular"/>
          <w:spacing w:val="2"/>
          <w:sz w:val="14"/>
        </w:rPr>
        <w:t>Institute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of</w:t>
      </w:r>
      <w:r>
        <w:rPr>
          <w:rFonts w:ascii="Theinhardt Regular"/>
          <w:sz w:val="14"/>
        </w:rPr>
        <w:t> Technology, </w:t>
      </w:r>
      <w:r>
        <w:rPr>
          <w:rFonts w:ascii="Theinhardt Regular"/>
          <w:spacing w:val="2"/>
          <w:sz w:val="14"/>
        </w:rPr>
        <w:t>Boston</w:t>
      </w:r>
    </w:p>
    <w:p>
      <w:pPr>
        <w:spacing w:before="52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Cofondateur,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CEO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et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pilote</w:t>
      </w:r>
      <w:r>
        <w:rPr>
          <w:rFonts w:ascii="Theinhardt Bold"/>
          <w:b/>
          <w:spacing w:val="2"/>
          <w:sz w:val="14"/>
        </w:rPr>
        <w:t> </w:t>
      </w:r>
      <w:r>
        <w:rPr>
          <w:rFonts w:ascii="Theinhardt Regular"/>
          <w:spacing w:val="1"/>
          <w:sz w:val="14"/>
        </w:rPr>
        <w:t>de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Solar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Impulse</w:t>
      </w:r>
    </w:p>
    <w:p>
      <w:pPr>
        <w:spacing w:line="160" w:lineRule="exact" w:before="43"/>
        <w:ind w:left="115" w:right="2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Vingt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ans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dans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l’armée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l’air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suisse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tant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que</w:t>
      </w:r>
      <w:r>
        <w:rPr>
          <w:rFonts w:ascii="Theinhardt Regular" w:hAnsi="Theinhardt Regular" w:cs="Theinhardt Regular" w:eastAsia="Theinhardt Regular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pilote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militaire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milice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(Hunter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and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Tiger).</w:t>
      </w:r>
    </w:p>
    <w:p>
      <w:pPr>
        <w:pStyle w:val="BodyText"/>
        <w:spacing w:line="240" w:lineRule="auto" w:before="105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>
          <w:rFonts w:ascii="Theinhardt Black"/>
          <w:b/>
          <w:spacing w:val="2"/>
        </w:rPr>
        <w:t>Solar</w:t>
      </w:r>
      <w:r>
        <w:rPr>
          <w:rFonts w:ascii="Theinhardt Black"/>
          <w:b/>
        </w:rPr>
        <w:t> </w:t>
      </w:r>
      <w:r>
        <w:rPr>
          <w:rFonts w:ascii="Theinhardt Black"/>
          <w:b/>
          <w:spacing w:val="2"/>
        </w:rPr>
        <w:t>Impulse</w:t>
      </w:r>
      <w:r>
        <w:rPr>
          <w:rFonts w:ascii="Theinhardt Black"/>
          <w:b/>
        </w:rPr>
        <w:t> 2 - </w:t>
      </w:r>
      <w:r>
        <w:rPr>
          <w:rFonts w:ascii="Theinhardt Black"/>
          <w:b/>
          <w:spacing w:val="-1"/>
        </w:rPr>
        <w:t>Tour</w:t>
      </w:r>
      <w:r>
        <w:rPr>
          <w:rFonts w:ascii="Theinhardt Black"/>
          <w:b/>
        </w:rPr>
        <w:t> </w:t>
      </w:r>
      <w:r>
        <w:rPr>
          <w:rFonts w:ascii="Theinhardt Black"/>
          <w:b/>
          <w:spacing w:val="1"/>
        </w:rPr>
        <w:t>de</w:t>
      </w:r>
      <w:r>
        <w:rPr>
          <w:rFonts w:ascii="Theinhardt Black"/>
          <w:b/>
        </w:rPr>
        <w:t> </w:t>
      </w:r>
      <w:r>
        <w:rPr>
          <w:rFonts w:ascii="Theinhardt Black"/>
          <w:b/>
          <w:spacing w:val="1"/>
        </w:rPr>
        <w:t>monde</w:t>
      </w:r>
      <w:r>
        <w:rPr>
          <w:rFonts w:ascii="Theinhardt Black"/>
          <w:b w:val="0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pStyle w:val="BodyText"/>
        <w:tabs>
          <w:tab w:pos="2698" w:val="left" w:leader="none"/>
        </w:tabs>
        <w:spacing w:line="172" w:lineRule="exact" w:before="20"/>
        <w:ind w:right="0"/>
        <w:jc w:val="left"/>
        <w:rPr>
          <w:b w:val="0"/>
          <w:bCs w:val="0"/>
        </w:rPr>
      </w:pPr>
      <w:r>
        <w:rPr>
          <w:spacing w:val="1"/>
        </w:rPr>
        <w:t>Durée</w:t>
      </w:r>
      <w:r>
        <w:rPr/>
        <w:t> </w:t>
      </w:r>
      <w:r>
        <w:rPr>
          <w:spacing w:val="1"/>
        </w:rPr>
        <w:t>totale:</w:t>
        <w:tab/>
        <w:t>505</w:t>
      </w:r>
      <w:r>
        <w:rPr/>
        <w:t> </w:t>
      </w:r>
      <w:r>
        <w:rPr>
          <w:spacing w:val="1"/>
        </w:rPr>
        <w:t>jours</w:t>
      </w:r>
      <w:r>
        <w:rPr>
          <w:b w:val="0"/>
        </w:rPr>
      </w:r>
    </w:p>
    <w:p>
      <w:pPr>
        <w:pStyle w:val="BodyText"/>
        <w:tabs>
          <w:tab w:pos="3315" w:val="right" w:leader="none"/>
        </w:tabs>
        <w:spacing w:line="160" w:lineRule="exact"/>
        <w:ind w:right="0"/>
        <w:jc w:val="left"/>
        <w:rPr>
          <w:b w:val="0"/>
          <w:bCs w:val="0"/>
        </w:rPr>
      </w:pPr>
      <w:r>
        <w:rPr>
          <w:spacing w:val="1"/>
        </w:rPr>
        <w:t>Nombre</w:t>
      </w:r>
      <w:r>
        <w:rPr/>
        <w:t> </w:t>
      </w:r>
      <w:r>
        <w:rPr>
          <w:spacing w:val="1"/>
        </w:rPr>
        <w:t>d’étapes:</w:t>
        <w:tab/>
      </w:r>
      <w:r>
        <w:rPr>
          <w:spacing w:val="-3"/>
        </w:rPr>
        <w:t>17</w:t>
      </w:r>
      <w:r>
        <w:rPr>
          <w:b w:val="0"/>
          <w:bCs w:val="0"/>
        </w:rPr>
      </w:r>
    </w:p>
    <w:p>
      <w:pPr>
        <w:pStyle w:val="BodyText"/>
        <w:tabs>
          <w:tab w:pos="2019" w:val="left" w:leader="none"/>
          <w:tab w:pos="2620" w:val="left" w:leader="none"/>
          <w:tab w:pos="3315" w:val="right" w:leader="none"/>
        </w:tabs>
        <w:spacing w:line="207" w:lineRule="auto" w:before="6"/>
        <w:ind w:right="273"/>
        <w:jc w:val="both"/>
        <w:rPr>
          <w:b w:val="0"/>
          <w:bCs w:val="0"/>
        </w:rPr>
      </w:pPr>
      <w:r>
        <w:rPr>
          <w:spacing w:val="1"/>
        </w:rPr>
        <w:t>Durée</w:t>
      </w:r>
      <w:r>
        <w:rPr/>
        <w:t> </w:t>
      </w:r>
      <w:r>
        <w:rPr>
          <w:spacing w:val="1"/>
        </w:rPr>
        <w:t>de</w:t>
      </w:r>
      <w:r>
        <w:rPr/>
        <w:t> </w:t>
      </w:r>
      <w:r>
        <w:rPr>
          <w:spacing w:val="1"/>
        </w:rPr>
        <w:t>vol</w:t>
      </w:r>
      <w:r>
        <w:rPr/>
        <w:t> </w:t>
      </w:r>
      <w:r>
        <w:rPr>
          <w:spacing w:val="1"/>
        </w:rPr>
        <w:t>totale:</w:t>
        <w:tab/>
      </w:r>
      <w:r>
        <w:rPr/>
        <w:t>23 </w:t>
      </w:r>
      <w:r>
        <w:rPr>
          <w:spacing w:val="1"/>
        </w:rPr>
        <w:t>jours</w:t>
      </w:r>
      <w:r>
        <w:rPr/>
        <w:t> </w:t>
      </w:r>
      <w:r>
        <w:rPr>
          <w:spacing w:val="1"/>
        </w:rPr>
        <w:t>et</w:t>
      </w:r>
      <w:r>
        <w:rPr/>
        <w:t> 6 </w:t>
      </w:r>
      <w:r>
        <w:rPr>
          <w:spacing w:val="1"/>
        </w:rPr>
        <w:t>heures</w:t>
      </w:r>
      <w:r>
        <w:rPr>
          <w:spacing w:val="32"/>
        </w:rPr>
        <w:t> </w:t>
      </w:r>
      <w:r>
        <w:rPr>
          <w:spacing w:val="2"/>
        </w:rPr>
        <w:t>Distance</w:t>
      </w:r>
      <w:r>
        <w:rPr/>
        <w:t> </w:t>
      </w:r>
      <w:r>
        <w:rPr>
          <w:spacing w:val="1"/>
        </w:rPr>
        <w:t>de</w:t>
      </w:r>
      <w:r>
        <w:rPr/>
        <w:t> </w:t>
      </w:r>
      <w:r>
        <w:rPr>
          <w:spacing w:val="1"/>
        </w:rPr>
        <w:t>vol</w:t>
      </w:r>
      <w:r>
        <w:rPr/>
        <w:t> </w:t>
      </w:r>
      <w:r>
        <w:rPr>
          <w:spacing w:val="1"/>
        </w:rPr>
        <w:t>totale:</w:t>
        <w:tab/>
        <w:tab/>
      </w:r>
      <w:r>
        <w:rPr>
          <w:spacing w:val="-1"/>
        </w:rPr>
        <w:t>42’437</w:t>
      </w:r>
      <w:r>
        <w:rPr/>
        <w:t> </w:t>
      </w:r>
      <w:r>
        <w:rPr>
          <w:spacing w:val="1"/>
        </w:rPr>
        <w:t>km</w:t>
      </w:r>
      <w:r>
        <w:rPr>
          <w:spacing w:val="22"/>
        </w:rPr>
        <w:t> </w:t>
      </w:r>
      <w:r>
        <w:rPr>
          <w:spacing w:val="1"/>
        </w:rPr>
        <w:t>Nouveaux</w:t>
      </w:r>
      <w:r>
        <w:rPr/>
        <w:t> </w:t>
      </w:r>
      <w:r>
        <w:rPr>
          <w:spacing w:val="1"/>
        </w:rPr>
        <w:t>records</w:t>
      </w:r>
      <w:r>
        <w:rPr/>
        <w:t> du </w:t>
      </w:r>
      <w:r>
        <w:rPr>
          <w:spacing w:val="1"/>
        </w:rPr>
        <w:t>monde:</w:t>
        <w:tab/>
        <w:tab/>
      </w:r>
      <w:r>
        <w:rPr/>
        <w:t>8</w:t>
      </w:r>
      <w:r>
        <w:rPr>
          <w:b w:val="0"/>
          <w:bCs w:val="0"/>
        </w:rPr>
      </w:r>
    </w:p>
    <w:p>
      <w:pPr>
        <w:pStyle w:val="BodyText"/>
        <w:tabs>
          <w:tab w:pos="2536" w:val="left" w:leader="none"/>
        </w:tabs>
        <w:spacing w:line="167" w:lineRule="exact"/>
        <w:ind w:right="0"/>
        <w:jc w:val="left"/>
        <w:rPr>
          <w:b w:val="0"/>
          <w:bCs w:val="0"/>
        </w:rPr>
      </w:pPr>
      <w:r>
        <w:rPr>
          <w:spacing w:val="1"/>
        </w:rPr>
        <w:t>Courant</w:t>
      </w:r>
      <w:r>
        <w:rPr/>
        <w:t> </w:t>
      </w:r>
      <w:r>
        <w:rPr>
          <w:spacing w:val="1"/>
        </w:rPr>
        <w:t>solaire</w:t>
      </w:r>
      <w:r>
        <w:rPr/>
        <w:t> </w:t>
      </w:r>
      <w:r>
        <w:rPr>
          <w:spacing w:val="1"/>
        </w:rPr>
        <w:t>produit:</w:t>
        <w:tab/>
      </w:r>
      <w:r>
        <w:rPr>
          <w:spacing w:val="-2"/>
        </w:rPr>
        <w:t>11’655</w:t>
      </w:r>
      <w:r>
        <w:rPr/>
        <w:t> </w:t>
      </w:r>
      <w:r>
        <w:rPr>
          <w:spacing w:val="2"/>
        </w:rPr>
        <w:t>kWh</w:t>
      </w:r>
      <w:r>
        <w:rPr>
          <w:b w:val="0"/>
          <w:bCs w:val="0"/>
        </w:rPr>
      </w:r>
    </w:p>
    <w:p>
      <w:pPr>
        <w:pStyle w:val="BodyText"/>
        <w:spacing w:line="240" w:lineRule="auto" w:before="48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>
          <w:rFonts w:ascii="Theinhardt Black" w:hAnsi="Theinhardt Black"/>
          <w:b/>
          <w:spacing w:val="2"/>
        </w:rPr>
        <w:t>Étapes</w:t>
      </w:r>
      <w:r>
        <w:rPr>
          <w:rFonts w:ascii="Theinhardt Black" w:hAnsi="Theinhardt Black"/>
          <w:b/>
        </w:rPr>
        <w:t> </w:t>
      </w:r>
      <w:r>
        <w:rPr>
          <w:rFonts w:ascii="Theinhardt Black" w:hAnsi="Theinhardt Black"/>
          <w:b/>
          <w:spacing w:val="1"/>
        </w:rPr>
        <w:t>de</w:t>
      </w:r>
      <w:r>
        <w:rPr>
          <w:rFonts w:ascii="Theinhardt Black" w:hAnsi="Theinhardt Black"/>
          <w:b/>
        </w:rPr>
        <w:t> </w:t>
      </w:r>
      <w:r>
        <w:rPr>
          <w:rFonts w:ascii="Theinhardt Black" w:hAnsi="Theinhardt Black"/>
          <w:b/>
          <w:spacing w:val="1"/>
        </w:rPr>
        <w:t>vol</w:t>
      </w:r>
      <w:r>
        <w:rPr>
          <w:rFonts w:ascii="Theinhardt Black" w:hAnsi="Theinhardt Black"/>
          <w:b w:val="0"/>
        </w:rPr>
      </w:r>
    </w:p>
    <w:p>
      <w:pPr>
        <w:pStyle w:val="BodyText"/>
        <w:spacing w:line="172" w:lineRule="exact" w:before="32"/>
        <w:ind w:right="0"/>
        <w:jc w:val="left"/>
        <w:rPr>
          <w:b w:val="0"/>
          <w:bCs w:val="0"/>
        </w:rPr>
      </w:pPr>
      <w:r>
        <w:rPr>
          <w:spacing w:val="-1"/>
        </w:rPr>
        <w:t>1</w:t>
      </w:r>
      <w:r>
        <w:rPr>
          <w:spacing w:val="-1"/>
          <w:position w:val="5"/>
          <w:sz w:val="8"/>
        </w:rPr>
        <w:t>ére</w:t>
      </w:r>
      <w:r>
        <w:rPr>
          <w:spacing w:val="15"/>
          <w:position w:val="5"/>
          <w:sz w:val="8"/>
        </w:rPr>
        <w:t> </w:t>
      </w:r>
      <w:r>
        <w:rPr>
          <w:spacing w:val="2"/>
        </w:rPr>
        <w:t>étape</w:t>
      </w:r>
      <w:r>
        <w:rPr/>
        <w:t> </w:t>
      </w:r>
      <w:r>
        <w:rPr>
          <w:spacing w:val="1"/>
        </w:rPr>
        <w:t>le </w:t>
      </w:r>
      <w:r>
        <w:rPr/>
        <w:t>9 </w:t>
      </w:r>
      <w:r>
        <w:rPr>
          <w:spacing w:val="1"/>
        </w:rPr>
        <w:t>mars</w:t>
      </w:r>
      <w:r>
        <w:rPr/>
        <w:t> </w:t>
      </w:r>
      <w:r>
        <w:rPr>
          <w:spacing w:val="-1"/>
        </w:rPr>
        <w:t>2015</w:t>
      </w:r>
      <w:r>
        <w:rPr>
          <w:spacing w:val="1"/>
        </w:rPr>
        <w:t> (772</w:t>
      </w:r>
      <w:r>
        <w:rPr/>
        <w:t> km):</w:t>
      </w:r>
      <w:r>
        <w:rPr>
          <w:b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Abou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Dhabi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(EAU)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Muscat</w:t>
      </w:r>
      <w:r>
        <w:rPr>
          <w:rFonts w:ascii="Theinhardt Regular" w:hAnsi="Theinhardt Regular" w:cs="Theinhardt Regular" w:eastAsia="Theinhardt Regular"/>
          <w:sz w:val="14"/>
          <w:szCs w:val="14"/>
        </w:rPr>
        <w:t> (Oman)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/>
        <w:t>2</w:t>
      </w:r>
      <w:r>
        <w:rPr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</w:t>
      </w:r>
      <w:r>
        <w:rPr>
          <w:spacing w:val="1"/>
        </w:rPr>
        <w:t>le</w:t>
      </w:r>
      <w:r>
        <w:rPr/>
        <w:t> </w:t>
      </w:r>
      <w:r>
        <w:rPr>
          <w:spacing w:val="-2"/>
        </w:rPr>
        <w:t>10</w:t>
      </w:r>
      <w:r>
        <w:rPr/>
        <w:t> </w:t>
      </w:r>
      <w:r>
        <w:rPr>
          <w:spacing w:val="1"/>
        </w:rPr>
        <w:t>mars</w:t>
      </w:r>
      <w:r>
        <w:rPr/>
        <w:t> </w:t>
      </w:r>
      <w:r>
        <w:rPr>
          <w:spacing w:val="-1"/>
        </w:rPr>
        <w:t>2015</w:t>
      </w:r>
      <w:r>
        <w:rPr/>
        <w:t> </w:t>
      </w:r>
      <w:r>
        <w:rPr>
          <w:spacing w:val="-1"/>
        </w:rPr>
        <w:t>(1’593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Muscat</w:t>
      </w:r>
      <w:r>
        <w:rPr>
          <w:rFonts w:ascii="Theinhardt Regular" w:hAnsi="Theinhardt Regular" w:cs="Theinhardt Regular" w:eastAsia="Theinhardt Regular"/>
          <w:sz w:val="14"/>
          <w:szCs w:val="14"/>
        </w:rPr>
        <w:t> (Oman)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Ahmedabad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(Inde)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1"/>
        </w:rPr>
        <w:t>3</w:t>
      </w:r>
      <w:r>
        <w:rPr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</w:t>
      </w:r>
      <w:r>
        <w:rPr>
          <w:spacing w:val="1"/>
        </w:rPr>
        <w:t>le</w:t>
      </w:r>
      <w:r>
        <w:rPr/>
        <w:t> </w:t>
      </w:r>
      <w:r>
        <w:rPr>
          <w:spacing w:val="-2"/>
        </w:rPr>
        <w:t>18</w:t>
      </w:r>
      <w:r>
        <w:rPr>
          <w:spacing w:val="1"/>
        </w:rPr>
        <w:t> mars</w:t>
      </w:r>
      <w:r>
        <w:rPr/>
        <w:t> </w:t>
      </w:r>
      <w:r>
        <w:rPr>
          <w:spacing w:val="-1"/>
        </w:rPr>
        <w:t>2015</w:t>
      </w:r>
      <w:r>
        <w:rPr/>
        <w:t> </w:t>
      </w:r>
      <w:r>
        <w:rPr>
          <w:spacing w:val="-3"/>
        </w:rPr>
        <w:t>(1’170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Ahmedabad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(Inde)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Bénarès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(Inde)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1"/>
        </w:rPr>
        <w:t>4</w:t>
      </w:r>
      <w:r>
        <w:rPr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-2"/>
        </w:rPr>
        <w:t>18</w:t>
      </w:r>
      <w:r>
        <w:rPr/>
        <w:t> au</w:t>
      </w:r>
      <w:r>
        <w:rPr>
          <w:spacing w:val="1"/>
        </w:rPr>
        <w:t> </w:t>
      </w:r>
      <w:r>
        <w:rPr>
          <w:spacing w:val="-2"/>
        </w:rPr>
        <w:t>19</w:t>
      </w:r>
      <w:r>
        <w:rPr/>
        <w:t> </w:t>
      </w:r>
      <w:r>
        <w:rPr>
          <w:spacing w:val="1"/>
        </w:rPr>
        <w:t>mars</w:t>
      </w:r>
      <w:r>
        <w:rPr/>
        <w:t> </w:t>
      </w:r>
      <w:r>
        <w:rPr>
          <w:spacing w:val="-1"/>
        </w:rPr>
        <w:t>2015</w:t>
      </w:r>
      <w:r>
        <w:rPr/>
        <w:t> </w:t>
      </w:r>
      <w:r>
        <w:rPr>
          <w:spacing w:val="-1"/>
        </w:rPr>
        <w:t>(1’536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Bénarès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(Inde)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Mandalay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(Myanmar)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1"/>
        </w:rPr>
        <w:t>5</w:t>
      </w:r>
      <w:r>
        <w:rPr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1"/>
        </w:rPr>
        <w:t>29</w:t>
      </w:r>
      <w:r>
        <w:rPr/>
        <w:t> au</w:t>
      </w:r>
      <w:r>
        <w:rPr>
          <w:spacing w:val="1"/>
        </w:rPr>
        <w:t> 30</w:t>
      </w:r>
      <w:r>
        <w:rPr/>
        <w:t> </w:t>
      </w:r>
      <w:r>
        <w:rPr>
          <w:spacing w:val="1"/>
        </w:rPr>
        <w:t>mars</w:t>
      </w:r>
      <w:r>
        <w:rPr/>
        <w:t> </w:t>
      </w:r>
      <w:r>
        <w:rPr>
          <w:spacing w:val="-1"/>
        </w:rPr>
        <w:t>2015</w:t>
      </w:r>
      <w:r>
        <w:rPr/>
        <w:t> </w:t>
      </w:r>
      <w:r>
        <w:rPr>
          <w:spacing w:val="-1"/>
        </w:rPr>
        <w:t>(1’635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Mandalay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(Myanmar)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Chongqing</w:t>
      </w:r>
      <w:r>
        <w:rPr>
          <w:rFonts w:ascii="Theinhardt Regular" w:hAnsi="Theinhardt Regular" w:cs="Theinhardt Regular" w:eastAsia="Theinhardt Regular"/>
          <w:sz w:val="14"/>
          <w:szCs w:val="14"/>
        </w:rPr>
        <w:t> (Chine)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1"/>
        </w:rPr>
        <w:t>6</w:t>
      </w:r>
      <w:r>
        <w:rPr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1"/>
        </w:rPr>
        <w:t>20</w:t>
      </w:r>
      <w:r>
        <w:rPr/>
        <w:t> au</w:t>
      </w:r>
      <w:r>
        <w:rPr>
          <w:spacing w:val="1"/>
        </w:rPr>
        <w:t> </w:t>
      </w:r>
      <w:r>
        <w:rPr>
          <w:spacing w:val="-1"/>
        </w:rPr>
        <w:t>21</w:t>
      </w:r>
      <w:r>
        <w:rPr/>
        <w:t> </w:t>
      </w:r>
      <w:r>
        <w:rPr>
          <w:spacing w:val="1"/>
        </w:rPr>
        <w:t>avril</w:t>
      </w:r>
      <w:r>
        <w:rPr/>
        <w:t> </w:t>
      </w:r>
      <w:r>
        <w:rPr>
          <w:spacing w:val="-1"/>
        </w:rPr>
        <w:t>2015</w:t>
      </w:r>
      <w:r>
        <w:rPr/>
        <w:t> </w:t>
      </w:r>
      <w:r>
        <w:rPr>
          <w:spacing w:val="-1"/>
        </w:rPr>
        <w:t>(1’384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Chongqing</w:t>
      </w:r>
      <w:r>
        <w:rPr>
          <w:rFonts w:ascii="Theinhardt Regular" w:hAnsi="Theinhardt Regular" w:cs="Theinhardt Regular" w:eastAsia="Theinhardt Regular"/>
          <w:sz w:val="14"/>
          <w:szCs w:val="14"/>
        </w:rPr>
        <w:t> (Chine)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Nankin</w:t>
      </w:r>
      <w:r>
        <w:rPr>
          <w:rFonts w:ascii="Theinhardt Regular" w:hAnsi="Theinhardt Regular" w:cs="Theinhardt Regular" w:eastAsia="Theinhardt Regular"/>
          <w:sz w:val="14"/>
          <w:szCs w:val="14"/>
        </w:rPr>
        <w:t> (Chine)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-3"/>
        </w:rPr>
        <w:t>7</w:t>
      </w:r>
      <w:r>
        <w:rPr>
          <w:spacing w:val="-3"/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1"/>
        </w:rPr>
        <w:t>30</w:t>
      </w:r>
      <w:r>
        <w:rPr/>
        <w:t> </w:t>
      </w:r>
      <w:r>
        <w:rPr>
          <w:spacing w:val="1"/>
        </w:rPr>
        <w:t>mai </w:t>
      </w:r>
      <w:r>
        <w:rPr/>
        <w:t>au </w:t>
      </w:r>
      <w:r>
        <w:rPr>
          <w:spacing w:val="-1"/>
        </w:rPr>
        <w:t>1</w:t>
      </w:r>
      <w:r>
        <w:rPr>
          <w:spacing w:val="-1"/>
          <w:position w:val="5"/>
          <w:sz w:val="8"/>
          <w:szCs w:val="8"/>
        </w:rPr>
        <w:t>er</w:t>
      </w:r>
      <w:r>
        <w:rPr>
          <w:spacing w:val="15"/>
          <w:position w:val="5"/>
          <w:sz w:val="8"/>
          <w:szCs w:val="8"/>
        </w:rPr>
        <w:t> </w:t>
      </w:r>
      <w:r>
        <w:rPr/>
        <w:t>juin </w:t>
      </w:r>
      <w:r>
        <w:rPr>
          <w:spacing w:val="-1"/>
        </w:rPr>
        <w:t>2015</w:t>
      </w:r>
      <w:r>
        <w:rPr>
          <w:spacing w:val="1"/>
        </w:rPr>
        <w:t> (2’942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Nankin</w:t>
      </w:r>
      <w:r>
        <w:rPr>
          <w:rFonts w:ascii="Theinhardt Regular" w:hAnsi="Theinhardt Regular" w:cs="Theinhardt Regular" w:eastAsia="Theinhardt Regular"/>
          <w:sz w:val="14"/>
          <w:szCs w:val="14"/>
        </w:rPr>
        <w:t> (Chine)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Nagoya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(Japon)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1"/>
        </w:rPr>
        <w:t>8</w:t>
      </w:r>
      <w:r>
        <w:rPr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1"/>
        </w:rPr>
        <w:t>28</w:t>
      </w:r>
      <w:r>
        <w:rPr/>
        <w:t> juin au</w:t>
      </w:r>
      <w:r>
        <w:rPr>
          <w:spacing w:val="1"/>
        </w:rPr>
        <w:t> </w:t>
      </w:r>
      <w:r>
        <w:rPr/>
        <w:t>3 </w:t>
      </w:r>
      <w:r>
        <w:rPr>
          <w:spacing w:val="1"/>
        </w:rPr>
        <w:t>juillet</w:t>
      </w:r>
      <w:r>
        <w:rPr/>
        <w:t> </w:t>
      </w:r>
      <w:r>
        <w:rPr>
          <w:spacing w:val="-1"/>
        </w:rPr>
        <w:t>2015</w:t>
      </w:r>
      <w:r>
        <w:rPr/>
        <w:t> </w:t>
      </w:r>
      <w:r>
        <w:rPr>
          <w:spacing w:val="1"/>
        </w:rPr>
        <w:t>(8’924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Nagoya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(Japon)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Kalaeloa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(Hawaii,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USA)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1"/>
        </w:rPr>
        <w:t>9</w:t>
      </w:r>
      <w:r>
        <w:rPr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-1"/>
        </w:rPr>
        <w:t>21</w:t>
      </w:r>
      <w:r>
        <w:rPr/>
        <w:t> au</w:t>
      </w:r>
      <w:r>
        <w:rPr>
          <w:spacing w:val="1"/>
        </w:rPr>
        <w:t> </w:t>
      </w:r>
      <w:r>
        <w:rPr/>
        <w:t>24 </w:t>
      </w:r>
      <w:r>
        <w:rPr>
          <w:spacing w:val="1"/>
        </w:rPr>
        <w:t>avril</w:t>
      </w:r>
      <w:r>
        <w:rPr/>
        <w:t> </w:t>
      </w:r>
      <w:r>
        <w:rPr>
          <w:spacing w:val="-1"/>
        </w:rPr>
        <w:t>2016</w:t>
      </w:r>
      <w:r>
        <w:rPr/>
        <w:t> (4’086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Kalaeloa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(Hawaii,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USA)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Mountain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View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(CA,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USA)</w:t>
      </w:r>
    </w:p>
    <w:p>
      <w:pPr>
        <w:spacing w:line="160" w:lineRule="exact" w:before="43"/>
        <w:ind w:left="115" w:right="2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10</w:t>
      </w:r>
      <w:r>
        <w:rPr>
          <w:rFonts w:ascii="Theinhardt Bold" w:hAnsi="Theinhardt Bold" w:cs="Theinhardt Bold" w:eastAsia="Theinhardt Bold"/>
          <w:b/>
          <w:bCs/>
          <w:spacing w:val="-1"/>
          <w:position w:val="5"/>
          <w:sz w:val="8"/>
          <w:szCs w:val="8"/>
        </w:rPr>
        <w:t>e</w:t>
      </w:r>
      <w:r>
        <w:rPr>
          <w:rFonts w:ascii="Theinhardt Bold" w:hAnsi="Theinhardt Bold" w:cs="Theinhardt Bold" w:eastAsia="Theinhardt Bold"/>
          <w:b/>
          <w:bCs/>
          <w:spacing w:val="15"/>
          <w:position w:val="5"/>
          <w:sz w:val="8"/>
          <w:szCs w:val="8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à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la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14</w:t>
      </w:r>
      <w:r>
        <w:rPr>
          <w:rFonts w:ascii="Theinhardt Bold" w:hAnsi="Theinhardt Bold" w:cs="Theinhardt Bold" w:eastAsia="Theinhardt Bold"/>
          <w:b/>
          <w:bCs/>
          <w:spacing w:val="-1"/>
          <w:position w:val="5"/>
          <w:sz w:val="8"/>
          <w:szCs w:val="8"/>
        </w:rPr>
        <w:t>e</w:t>
      </w:r>
      <w:r>
        <w:rPr>
          <w:rFonts w:ascii="Theinhardt Bold" w:hAnsi="Theinhardt Bold" w:cs="Theinhardt Bold" w:eastAsia="Theinhardt Bold"/>
          <w:b/>
          <w:bCs/>
          <w:spacing w:val="15"/>
          <w:position w:val="5"/>
          <w:sz w:val="8"/>
          <w:szCs w:val="8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étape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 (traversée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du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continent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améri-</w:t>
      </w:r>
      <w:r>
        <w:rPr>
          <w:rFonts w:ascii="Theinhardt Bold" w:hAnsi="Theinhardt Bold" w:cs="Theinhardt Bold" w:eastAsia="Theinhardt Bold"/>
          <w:b/>
          <w:bCs/>
          <w:spacing w:val="4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cain)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du 2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mai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au </w:t>
      </w:r>
      <w:r>
        <w:rPr>
          <w:rFonts w:ascii="Theinhardt Bold" w:hAnsi="Theinhardt Bold" w:cs="Theinhardt Bold" w:eastAsia="Theinhardt Bold"/>
          <w:b/>
          <w:bCs/>
          <w:spacing w:val="-5"/>
          <w:sz w:val="14"/>
          <w:szCs w:val="14"/>
        </w:rPr>
        <w:t>11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juin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2016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(5’191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km):</w:t>
      </w:r>
      <w:r>
        <w:rPr>
          <w:rFonts w:ascii="Theinhardt Bold" w:hAnsi="Theinhardt Bold" w:cs="Theinhardt Bold" w:eastAsia="Theinhardt Bold"/>
          <w:b/>
          <w:bCs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Mountain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View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(Californie,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USA)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New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York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(USA)</w:t>
      </w:r>
    </w:p>
    <w:p>
      <w:pPr>
        <w:pStyle w:val="BodyText"/>
        <w:spacing w:line="172" w:lineRule="exact" w:before="52"/>
        <w:ind w:right="0"/>
        <w:jc w:val="left"/>
        <w:rPr>
          <w:b w:val="0"/>
          <w:bCs w:val="0"/>
        </w:rPr>
      </w:pPr>
      <w:r>
        <w:rPr>
          <w:spacing w:val="-1"/>
        </w:rPr>
        <w:t>15</w:t>
      </w:r>
      <w:r>
        <w:rPr>
          <w:spacing w:val="-1"/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1"/>
        </w:rPr>
        <w:t>20</w:t>
      </w:r>
      <w:r>
        <w:rPr/>
        <w:t> au 23 juin </w:t>
      </w:r>
      <w:r>
        <w:rPr>
          <w:spacing w:val="-1"/>
        </w:rPr>
        <w:t>2016</w:t>
      </w:r>
      <w:r>
        <w:rPr/>
        <w:t> </w:t>
      </w:r>
      <w:r>
        <w:rPr>
          <w:spacing w:val="1"/>
        </w:rPr>
        <w:t>(6’765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New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York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(USA)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Séville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(E)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-1"/>
        </w:rPr>
        <w:t>16</w:t>
      </w:r>
      <w:r>
        <w:rPr>
          <w:spacing w:val="-1"/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</w:t>
      </w:r>
      <w:r>
        <w:rPr>
          <w:spacing w:val="-5"/>
        </w:rPr>
        <w:t>11</w:t>
      </w:r>
      <w:r>
        <w:rPr/>
        <w:t> au </w:t>
      </w:r>
      <w:r>
        <w:rPr>
          <w:spacing w:val="-2"/>
        </w:rPr>
        <w:t>13</w:t>
      </w:r>
      <w:r>
        <w:rPr/>
        <w:t> </w:t>
      </w:r>
      <w:r>
        <w:rPr>
          <w:spacing w:val="1"/>
        </w:rPr>
        <w:t>juillet</w:t>
      </w:r>
      <w:r>
        <w:rPr/>
        <w:t> </w:t>
      </w:r>
      <w:r>
        <w:rPr>
          <w:spacing w:val="-1"/>
        </w:rPr>
        <w:t>2016</w:t>
      </w:r>
      <w:r>
        <w:rPr/>
        <w:t> (3’745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Séville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(E)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Le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Caire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(Égypte)</w:t>
      </w:r>
    </w:p>
    <w:p>
      <w:pPr>
        <w:pStyle w:val="BodyText"/>
        <w:spacing w:line="172" w:lineRule="exact" w:before="35"/>
        <w:ind w:right="0"/>
        <w:jc w:val="left"/>
        <w:rPr>
          <w:b w:val="0"/>
          <w:bCs w:val="0"/>
        </w:rPr>
      </w:pPr>
      <w:r>
        <w:rPr>
          <w:spacing w:val="-4"/>
        </w:rPr>
        <w:t>17</w:t>
      </w:r>
      <w:r>
        <w:rPr>
          <w:spacing w:val="-4"/>
          <w:position w:val="5"/>
          <w:sz w:val="8"/>
          <w:szCs w:val="8"/>
        </w:rPr>
        <w:t>e</w:t>
      </w:r>
      <w:r>
        <w:rPr>
          <w:spacing w:val="15"/>
          <w:position w:val="5"/>
          <w:sz w:val="8"/>
          <w:szCs w:val="8"/>
        </w:rPr>
        <w:t> </w:t>
      </w:r>
      <w:r>
        <w:rPr>
          <w:spacing w:val="2"/>
        </w:rPr>
        <w:t>étape</w:t>
      </w:r>
      <w:r>
        <w:rPr/>
        <w:t> du 23 au 26 </w:t>
      </w:r>
      <w:r>
        <w:rPr>
          <w:spacing w:val="1"/>
        </w:rPr>
        <w:t>juillet</w:t>
      </w:r>
      <w:r>
        <w:rPr/>
        <w:t> </w:t>
      </w:r>
      <w:r>
        <w:rPr>
          <w:spacing w:val="-1"/>
        </w:rPr>
        <w:t>2016</w:t>
      </w:r>
      <w:r>
        <w:rPr/>
        <w:t> </w:t>
      </w:r>
      <w:r>
        <w:rPr>
          <w:spacing w:val="1"/>
        </w:rPr>
        <w:t>(2’694</w:t>
      </w:r>
      <w:r>
        <w:rPr/>
        <w:t> km):</w:t>
      </w:r>
      <w:r>
        <w:rPr>
          <w:b w:val="0"/>
          <w:bCs w:val="0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z w:val="14"/>
          <w:szCs w:val="14"/>
        </w:rPr>
        <w:t>Le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Caire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(Égypte)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Abou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Dhabi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(EAU)</w:t>
      </w:r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600" w:left="460" w:right="720"/>
          <w:cols w:num="3" w:equalWidth="0">
            <w:col w:w="3472" w:space="100"/>
            <w:col w:w="3468" w:space="95"/>
            <w:col w:w="3595"/>
          </w:cols>
        </w:sect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72958" cy="456285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2958" cy="456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pStyle w:val="BodyText"/>
        <w:spacing w:line="240" w:lineRule="auto" w:before="2"/>
        <w:ind w:left="110" w:right="0"/>
        <w:jc w:val="left"/>
        <w:rPr>
          <w:b w:val="0"/>
          <w:bCs w:val="0"/>
        </w:rPr>
      </w:pPr>
      <w:r>
        <w:rPr/>
        <w:t>1</w:t>
      </w:r>
      <w:r>
        <w:rPr>
          <w:b w:val="0"/>
        </w:rPr>
      </w:r>
    </w:p>
    <w:p>
      <w:pPr>
        <w:tabs>
          <w:tab w:pos="5467" w:val="left" w:leader="none"/>
        </w:tabs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3259709" cy="3017520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709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position w:val="4"/>
          <w:sz w:val="20"/>
        </w:rPr>
        <w:drawing>
          <wp:inline distT="0" distB="0" distL="0" distR="0">
            <wp:extent cx="3226631" cy="2977038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6631" cy="297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position w:val="4"/>
          <w:sz w:val="20"/>
        </w:rPr>
      </w:r>
    </w:p>
    <w:p>
      <w:pPr>
        <w:pStyle w:val="BodyText"/>
        <w:tabs>
          <w:tab w:pos="5467" w:val="left" w:leader="none"/>
        </w:tabs>
        <w:spacing w:line="240" w:lineRule="auto" w:before="19"/>
        <w:ind w:left="110" w:right="0"/>
        <w:jc w:val="left"/>
        <w:rPr>
          <w:b w:val="0"/>
          <w:bCs w:val="0"/>
        </w:rPr>
      </w:pPr>
      <w:r>
        <w:rPr>
          <w:position w:val="2"/>
        </w:rPr>
        <w:t>2</w:t>
        <w:tab/>
      </w:r>
      <w:r>
        <w:rPr/>
        <w:t>3</w:t>
      </w:r>
      <w:r>
        <w:rPr>
          <w:b w:val="0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1"/>
          <w:szCs w:val="21"/>
        </w:rPr>
        <w:sectPr>
          <w:pgSz w:w="11910" w:h="16840"/>
          <w:pgMar w:header="0" w:footer="417" w:top="860" w:bottom="600" w:left="740" w:right="460"/>
        </w:sectPr>
      </w:pPr>
    </w:p>
    <w:p>
      <w:pPr>
        <w:pStyle w:val="BodyText"/>
        <w:numPr>
          <w:ilvl w:val="0"/>
          <w:numId w:val="1"/>
        </w:numPr>
        <w:tabs>
          <w:tab w:pos="338" w:val="left" w:leader="none"/>
        </w:tabs>
        <w:spacing w:line="160" w:lineRule="exact" w:before="76" w:after="0"/>
        <w:ind w:left="337" w:right="0" w:hanging="227"/>
        <w:jc w:val="left"/>
        <w:rPr>
          <w:b w:val="0"/>
          <w:bCs w:val="0"/>
        </w:rPr>
      </w:pPr>
      <w:r>
        <w:rPr/>
        <w:t>Solar Impulse 2 </w:t>
      </w:r>
      <w:r>
        <w:rPr>
          <w:spacing w:val="-1"/>
        </w:rPr>
        <w:t>dans</w:t>
      </w:r>
      <w:r>
        <w:rPr/>
        <w:t> </w:t>
      </w:r>
      <w:r>
        <w:rPr>
          <w:spacing w:val="-1"/>
        </w:rPr>
        <w:t>le</w:t>
      </w:r>
      <w:r>
        <w:rPr/>
        <w:t> </w:t>
      </w:r>
      <w:r>
        <w:rPr>
          <w:spacing w:val="-1"/>
        </w:rPr>
        <w:t>ciel</w:t>
      </w:r>
      <w:r>
        <w:rPr/>
        <w:t> </w:t>
      </w:r>
      <w:r>
        <w:rPr>
          <w:spacing w:val="-1"/>
        </w:rPr>
        <w:t>de</w:t>
      </w:r>
      <w:r>
        <w:rPr/>
        <w:t> San Francisco et</w:t>
      </w:r>
      <w:r>
        <w:rPr>
          <w:spacing w:val="26"/>
        </w:rPr>
        <w:t> </w:t>
      </w:r>
      <w:r>
        <w:rPr/>
        <w:t>sur </w:t>
      </w:r>
      <w:r>
        <w:rPr>
          <w:spacing w:val="-1"/>
        </w:rPr>
        <w:t>le</w:t>
      </w:r>
      <w:r>
        <w:rPr/>
        <w:t> </w:t>
      </w:r>
      <w:r>
        <w:rPr>
          <w:spacing w:val="-1"/>
        </w:rPr>
        <w:t>«Golden</w:t>
      </w:r>
      <w:r>
        <w:rPr/>
        <w:t> Gate </w:t>
      </w:r>
      <w:r>
        <w:rPr>
          <w:spacing w:val="-1"/>
        </w:rPr>
        <w:t>Bridge»,</w:t>
      </w:r>
      <w:r>
        <w:rPr>
          <w:spacing w:val="-6"/>
        </w:rPr>
        <w:t> </w:t>
      </w:r>
      <w:r>
        <w:rPr>
          <w:spacing w:val="-1"/>
        </w:rPr>
        <w:t>le</w:t>
      </w:r>
      <w:r>
        <w:rPr/>
        <w:t> 24 </w:t>
      </w:r>
      <w:r>
        <w:rPr>
          <w:spacing w:val="-1"/>
        </w:rPr>
        <w:t>avril</w:t>
      </w:r>
      <w:r>
        <w:rPr/>
        <w:t> 2016,</w:t>
      </w:r>
      <w:r>
        <w:rPr>
          <w:spacing w:val="37"/>
        </w:rPr>
        <w:t> </w:t>
      </w:r>
      <w:r>
        <w:rPr>
          <w:spacing w:val="-1"/>
        </w:rPr>
        <w:t>lors</w:t>
      </w:r>
      <w:r>
        <w:rPr/>
        <w:t> </w:t>
      </w:r>
      <w:r>
        <w:rPr>
          <w:spacing w:val="-1"/>
        </w:rPr>
        <w:t>de</w:t>
      </w:r>
      <w:r>
        <w:rPr/>
        <w:t> la </w:t>
      </w:r>
      <w:r>
        <w:rPr>
          <w:spacing w:val="-1"/>
        </w:rPr>
        <w:t>9</w:t>
      </w:r>
      <w:r>
        <w:rPr>
          <w:spacing w:val="-1"/>
          <w:position w:val="5"/>
          <w:sz w:val="8"/>
        </w:rPr>
        <w:t>e</w:t>
      </w:r>
      <w:r>
        <w:rPr>
          <w:spacing w:val="15"/>
          <w:position w:val="5"/>
          <w:sz w:val="8"/>
        </w:rPr>
        <w:t> </w:t>
      </w:r>
      <w:r>
        <w:rPr/>
        <w:t>des 17 étapes.</w:t>
      </w:r>
      <w:r>
        <w:rPr>
          <w:spacing w:val="-6"/>
        </w:rPr>
        <w:t> </w:t>
      </w:r>
      <w:r>
        <w:rPr/>
        <w:t>Ce vol autour </w:t>
      </w:r>
      <w:r>
        <w:rPr>
          <w:spacing w:val="-1"/>
        </w:rPr>
        <w:t>de</w:t>
      </w:r>
      <w:r>
        <w:rPr/>
        <w:t> la</w:t>
      </w:r>
      <w:r>
        <w:rPr>
          <w:spacing w:val="29"/>
        </w:rPr>
        <w:t> </w:t>
      </w:r>
      <w:r>
        <w:rPr/>
        <w:t>planète a </w:t>
      </w:r>
      <w:r>
        <w:rPr>
          <w:spacing w:val="1"/>
        </w:rPr>
        <w:t>battu</w:t>
      </w:r>
      <w:r>
        <w:rPr/>
        <w:t> huit records du monde.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338" w:val="left" w:leader="none"/>
        </w:tabs>
        <w:spacing w:line="160" w:lineRule="exact" w:before="76" w:after="0"/>
        <w:ind w:left="337" w:right="0" w:hanging="227"/>
        <w:jc w:val="left"/>
        <w:rPr>
          <w:b w:val="0"/>
          <w:bCs w:val="0"/>
        </w:rPr>
      </w:pPr>
      <w:r>
        <w:rPr/>
        <w:br w:type="column"/>
      </w:r>
      <w:r>
        <w:rPr>
          <w:spacing w:val="-2"/>
        </w:rPr>
        <w:t>Pour</w:t>
      </w:r>
      <w:r>
        <w:rPr/>
        <w:t> </w:t>
      </w:r>
      <w:r>
        <w:rPr>
          <w:spacing w:val="-1"/>
        </w:rPr>
        <w:t>le</w:t>
      </w:r>
      <w:r>
        <w:rPr/>
        <w:t> plus </w:t>
      </w:r>
      <w:r>
        <w:rPr>
          <w:spacing w:val="-1"/>
        </w:rPr>
        <w:t>long</w:t>
      </w:r>
      <w:r>
        <w:rPr/>
        <w:t> vol en </w:t>
      </w:r>
      <w:r>
        <w:rPr>
          <w:spacing w:val="-1"/>
        </w:rPr>
        <w:t>solo</w:t>
      </w:r>
      <w:r>
        <w:rPr/>
        <w:t> </w:t>
      </w:r>
      <w:r>
        <w:rPr>
          <w:spacing w:val="-1"/>
        </w:rPr>
        <w:t>de</w:t>
      </w:r>
      <w:r>
        <w:rPr/>
        <w:t> Nagoya au Japon</w:t>
      </w:r>
      <w:r>
        <w:rPr>
          <w:spacing w:val="33"/>
        </w:rPr>
        <w:t> </w:t>
      </w:r>
      <w:r>
        <w:rPr/>
        <w:t>à </w:t>
      </w:r>
      <w:r>
        <w:rPr>
          <w:spacing w:val="-1"/>
        </w:rPr>
        <w:t>Hawaii</w:t>
      </w:r>
      <w:r>
        <w:rPr/>
        <w:t> (8‘924 km),</w:t>
      </w:r>
      <w:r>
        <w:rPr>
          <w:spacing w:val="-6"/>
        </w:rPr>
        <w:t> </w:t>
      </w:r>
      <w:r>
        <w:rPr/>
        <w:t>soit 4 </w:t>
      </w:r>
      <w:r>
        <w:rPr>
          <w:spacing w:val="-1"/>
        </w:rPr>
        <w:t>jours,</w:t>
      </w:r>
      <w:r>
        <w:rPr>
          <w:spacing w:val="-6"/>
        </w:rPr>
        <w:t> </w:t>
      </w:r>
      <w:r>
        <w:rPr/>
        <w:t>21 heures et</w:t>
      </w:r>
      <w:r>
        <w:rPr>
          <w:spacing w:val="22"/>
        </w:rPr>
        <w:t> </w:t>
      </w:r>
      <w:r>
        <w:rPr/>
        <w:t>52 minutes,</w:t>
      </w:r>
      <w:r>
        <w:rPr>
          <w:spacing w:val="-6"/>
        </w:rPr>
        <w:t> </w:t>
      </w:r>
      <w:r>
        <w:rPr/>
        <w:t>André Borschberg a </w:t>
      </w:r>
      <w:r>
        <w:rPr>
          <w:spacing w:val="1"/>
        </w:rPr>
        <w:t>battu</w:t>
      </w:r>
      <w:r>
        <w:rPr/>
        <w:t> </w:t>
      </w:r>
      <w:r>
        <w:rPr>
          <w:spacing w:val="-1"/>
        </w:rPr>
        <w:t>le</w:t>
      </w:r>
      <w:r>
        <w:rPr/>
        <w:t> record</w:t>
      </w:r>
      <w:r>
        <w:rPr>
          <w:spacing w:val="26"/>
        </w:rPr>
        <w:t> </w:t>
      </w:r>
      <w:r>
        <w:rPr>
          <w:spacing w:val="-1"/>
        </w:rPr>
        <w:t>de</w:t>
      </w:r>
      <w:r>
        <w:rPr/>
        <w:t> Steve Fossett.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1"/>
        </w:numPr>
        <w:tabs>
          <w:tab w:pos="338" w:val="left" w:leader="none"/>
        </w:tabs>
        <w:spacing w:line="160" w:lineRule="exact" w:before="76" w:after="0"/>
        <w:ind w:left="337" w:right="144" w:hanging="227"/>
        <w:jc w:val="left"/>
        <w:rPr>
          <w:b w:val="0"/>
          <w:bCs w:val="0"/>
        </w:rPr>
      </w:pPr>
      <w:r>
        <w:rPr/>
        <w:br w:type="column"/>
      </w:r>
      <w:r>
        <w:rPr>
          <w:spacing w:val="-1"/>
        </w:rPr>
        <w:t>Portrait</w:t>
      </w:r>
      <w:r>
        <w:rPr/>
        <w:t> du </w:t>
      </w:r>
      <w:r>
        <w:rPr>
          <w:spacing w:val="-2"/>
        </w:rPr>
        <w:t>Prof.</w:t>
      </w:r>
      <w:r>
        <w:rPr>
          <w:spacing w:val="-6"/>
        </w:rPr>
        <w:t> </w:t>
      </w:r>
      <w:r>
        <w:rPr>
          <w:spacing w:val="-4"/>
        </w:rPr>
        <w:t>Dr.</w:t>
      </w:r>
      <w:r>
        <w:rPr>
          <w:spacing w:val="-6"/>
        </w:rPr>
        <w:t> </w:t>
      </w:r>
      <w:r>
        <w:rPr/>
        <w:t>Bertrand Piccard </w:t>
      </w:r>
      <w:r>
        <w:rPr>
          <w:spacing w:val="-1"/>
        </w:rPr>
        <w:t>durant</w:t>
      </w:r>
      <w:r>
        <w:rPr/>
        <w:t> son</w:t>
      </w:r>
      <w:r>
        <w:rPr>
          <w:spacing w:val="35"/>
        </w:rPr>
        <w:t> </w:t>
      </w:r>
      <w:r>
        <w:rPr/>
        <w:t>escale à </w:t>
      </w:r>
      <w:r>
        <w:rPr>
          <w:spacing w:val="-1"/>
        </w:rPr>
        <w:t>Hawaii.</w:t>
      </w:r>
      <w:r>
        <w:rPr>
          <w:spacing w:val="-6"/>
        </w:rPr>
        <w:t> </w:t>
      </w:r>
      <w:r>
        <w:rPr/>
        <w:t>Le temps est </w:t>
      </w:r>
      <w:r>
        <w:rPr>
          <w:spacing w:val="-1"/>
        </w:rPr>
        <w:t>intensément</w:t>
      </w:r>
      <w:r>
        <w:rPr/>
        <w:t> mis à</w:t>
      </w:r>
      <w:r>
        <w:rPr>
          <w:spacing w:val="36"/>
        </w:rPr>
        <w:t> </w:t>
      </w:r>
      <w:r>
        <w:rPr>
          <w:spacing w:val="-1"/>
        </w:rPr>
        <w:t>pro</w:t>
      </w:r>
      <w:r>
        <w:rPr>
          <w:spacing w:val="-2"/>
        </w:rPr>
        <w:t>fi</w:t>
      </w:r>
      <w:r>
        <w:rPr>
          <w:spacing w:val="-1"/>
        </w:rPr>
        <w:t>t </w:t>
      </w:r>
      <w:r>
        <w:rPr/>
        <w:t>pour </w:t>
      </w:r>
      <w:r>
        <w:rPr>
          <w:spacing w:val="-1"/>
        </w:rPr>
        <w:t>faire</w:t>
      </w:r>
      <w:r>
        <w:rPr/>
        <w:t> la</w:t>
      </w:r>
      <w:r>
        <w:rPr>
          <w:spacing w:val="-1"/>
        </w:rPr>
        <w:t> promotion</w:t>
      </w:r>
      <w:r>
        <w:rPr/>
        <w:t> des </w:t>
      </w:r>
      <w:r>
        <w:rPr>
          <w:spacing w:val="-1"/>
        </w:rPr>
        <w:t>énergies</w:t>
      </w:r>
      <w:r>
        <w:rPr>
          <w:spacing w:val="45"/>
        </w:rPr>
        <w:t> </w:t>
      </w:r>
      <w:r>
        <w:rPr>
          <w:spacing w:val="-1"/>
        </w:rPr>
        <w:t>renouvelables</w:t>
      </w:r>
      <w:r>
        <w:rPr/>
        <w:t> et des technologies propres.</w:t>
      </w:r>
      <w:r>
        <w:rPr>
          <w:b w:val="0"/>
        </w:rPr>
      </w:r>
    </w:p>
    <w:p>
      <w:pPr>
        <w:spacing w:after="0" w:line="160" w:lineRule="exact"/>
        <w:jc w:val="left"/>
        <w:sectPr>
          <w:type w:val="continuous"/>
          <w:pgSz w:w="11910" w:h="16840"/>
          <w:pgMar w:top="860" w:bottom="600" w:left="740" w:right="460"/>
          <w:cols w:num="3" w:equalWidth="0">
            <w:col w:w="3379" w:space="192"/>
            <w:col w:w="3432" w:space="140"/>
            <w:col w:w="3567"/>
          </w:cols>
        </w:sectPr>
      </w:pPr>
    </w:p>
    <w:p>
      <w:pPr>
        <w:spacing w:line="240" w:lineRule="auto" w:before="6"/>
        <w:rPr>
          <w:rFonts w:ascii="Theinhardt Bold" w:hAnsi="Theinhardt Bold" w:cs="Theinhardt Bold" w:eastAsia="Theinhardt Bold"/>
          <w:b/>
          <w:bCs/>
          <w:sz w:val="5"/>
          <w:szCs w:val="5"/>
        </w:rPr>
      </w:pPr>
    </w:p>
    <w:p>
      <w:pPr>
        <w:pStyle w:val="Heading2"/>
        <w:tabs>
          <w:tab w:pos="7250" w:val="left" w:leader="none"/>
        </w:tabs>
        <w:spacing w:line="200" w:lineRule="atLeast"/>
        <w:ind w:left="106" w:right="0"/>
        <w:jc w:val="left"/>
      </w:pPr>
      <w:r>
        <w:rPr/>
        <w:drawing>
          <wp:inline distT="0" distB="0" distL="0" distR="0">
            <wp:extent cx="4412770" cy="1901952"/>
            <wp:effectExtent l="0" t="0" r="0" b="0"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2770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ab/>
      </w:r>
      <w:r>
        <w:rPr/>
        <w:drawing>
          <wp:inline distT="0" distB="0" distL="0" distR="0">
            <wp:extent cx="2134050" cy="1901952"/>
            <wp:effectExtent l="0" t="0" r="0" b="0"/>
            <wp:docPr id="9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4050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tabs>
          <w:tab w:pos="7250" w:val="left" w:leader="none"/>
        </w:tabs>
        <w:spacing w:line="176" w:lineRule="exact"/>
        <w:ind w:left="106" w:right="0"/>
        <w:jc w:val="left"/>
        <w:rPr>
          <w:b w:val="0"/>
          <w:bCs w:val="0"/>
        </w:rPr>
      </w:pPr>
      <w:r>
        <w:rPr>
          <w:position w:val="1"/>
        </w:rPr>
        <w:t>1</w:t>
        <w:tab/>
      </w:r>
      <w:r>
        <w:rPr/>
        <w:t>2</w:t>
      </w:r>
      <w:r>
        <w:rPr>
          <w:b w:val="0"/>
        </w:rPr>
      </w: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/>
        <w:pict>
          <v:shape style="position:absolute;margin-left:28.346001pt;margin-top:26.384926pt;width:524.409pt;height:267.401pt;mso-position-horizontal-relative:page;mso-position-vertical-relative:paragraph;z-index:-6400" type="#_x0000_t75" stroked="false">
            <v:imagedata r:id="rId12" o:title=""/>
          </v:shape>
        </w:pict>
      </w:r>
      <w:r>
        <w:rPr>
          <w:b/>
          <w:color w:val="0067B1"/>
          <w:spacing w:val="-1"/>
        </w:rPr>
        <w:t>Weltumrundung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3"/>
        </w:rPr>
        <w:t>mit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-2"/>
        </w:rPr>
        <w:t>der</w:t>
      </w:r>
      <w:r>
        <w:rPr>
          <w:b/>
          <w:color w:val="0067B1"/>
          <w:spacing w:val="-8"/>
        </w:rPr>
        <w:t> </w:t>
      </w:r>
      <w:r>
        <w:rPr>
          <w:b/>
          <w:color w:val="0067B1"/>
        </w:rPr>
        <w:t>Solar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-1"/>
        </w:rPr>
        <w:t>Impulse</w:t>
      </w:r>
      <w:r>
        <w:rPr>
          <w:b/>
          <w:color w:val="0067B1"/>
          <w:spacing w:val="-8"/>
        </w:rPr>
        <w:t> </w:t>
      </w:r>
      <w:r>
        <w:rPr>
          <w:b/>
          <w:color w:val="0067B1"/>
        </w:rPr>
        <w:t>2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-3"/>
        </w:rPr>
        <w:t>(Si2)</w:t>
      </w:r>
      <w:r>
        <w:rPr>
          <w:b w:val="0"/>
        </w:rPr>
      </w: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5"/>
        <w:rPr>
          <w:rFonts w:ascii="Theinhardt Black" w:hAnsi="Theinhardt Black" w:cs="Theinhardt Black" w:eastAsia="Theinhardt Black"/>
          <w:b/>
          <w:bCs/>
          <w:sz w:val="43"/>
          <w:szCs w:val="43"/>
        </w:rPr>
      </w:pPr>
    </w:p>
    <w:p>
      <w:pPr>
        <w:pStyle w:val="BodyText"/>
        <w:spacing w:line="240" w:lineRule="auto"/>
        <w:ind w:left="107" w:right="0"/>
        <w:jc w:val="left"/>
        <w:rPr>
          <w:b w:val="0"/>
          <w:bCs w:val="0"/>
        </w:rPr>
      </w:pPr>
      <w:r>
        <w:rPr/>
        <w:t>3</w:t>
      </w:r>
      <w:r>
        <w:rPr>
          <w:b w:val="0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9"/>
          <w:szCs w:val="9"/>
        </w:rPr>
      </w:pPr>
    </w:p>
    <w:p>
      <w:pPr>
        <w:spacing w:line="200" w:lineRule="atLeast"/>
        <w:ind w:left="106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6632464" cy="2515552"/>
            <wp:effectExtent l="0" t="0" r="0" b="0"/>
            <wp:docPr id="11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2464" cy="251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pStyle w:val="BodyText"/>
        <w:spacing w:line="240" w:lineRule="auto" w:before="12"/>
        <w:ind w:left="106" w:right="0"/>
        <w:jc w:val="left"/>
        <w:rPr>
          <w:b w:val="0"/>
          <w:bCs w:val="0"/>
        </w:rPr>
      </w:pPr>
      <w:r>
        <w:rPr/>
        <w:t>4</w:t>
      </w:r>
      <w:r>
        <w:rPr>
          <w:b w:val="0"/>
        </w:rPr>
      </w: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9"/>
          <w:szCs w:val="19"/>
        </w:rPr>
        <w:sectPr>
          <w:pgSz w:w="11910" w:h="16840"/>
          <w:pgMar w:header="0" w:footer="417" w:top="860" w:bottom="600" w:left="460" w:right="740"/>
        </w:sectPr>
      </w:pPr>
    </w:p>
    <w:p>
      <w:pPr>
        <w:pStyle w:val="BodyText"/>
        <w:numPr>
          <w:ilvl w:val="0"/>
          <w:numId w:val="2"/>
        </w:numPr>
        <w:tabs>
          <w:tab w:pos="334" w:val="left" w:leader="none"/>
        </w:tabs>
        <w:spacing w:line="160" w:lineRule="exact" w:before="76" w:after="0"/>
        <w:ind w:left="333" w:right="87" w:hanging="227"/>
        <w:jc w:val="both"/>
        <w:rPr>
          <w:b w:val="0"/>
          <w:bCs w:val="0"/>
        </w:rPr>
      </w:pPr>
      <w:r>
        <w:rPr>
          <w:spacing w:val="-2"/>
        </w:rPr>
        <w:t>Testflug</w:t>
      </w:r>
      <w:r>
        <w:rPr>
          <w:spacing w:val="-1"/>
        </w:rPr>
        <w:t> </w:t>
      </w:r>
      <w:r>
        <w:rPr/>
        <w:t>über </w:t>
      </w:r>
      <w:r>
        <w:rPr>
          <w:spacing w:val="-1"/>
        </w:rPr>
        <w:t>der</w:t>
      </w:r>
      <w:r>
        <w:rPr/>
        <w:t> Schweiz</w:t>
      </w:r>
      <w:r>
        <w:rPr>
          <w:spacing w:val="-1"/>
        </w:rPr>
        <w:t> </w:t>
      </w:r>
      <w:r>
        <w:rPr/>
        <w:t>im Jahr 2014 mit</w:t>
      </w:r>
      <w:r>
        <w:rPr>
          <w:spacing w:val="-1"/>
        </w:rPr>
        <w:t> der</w:t>
      </w:r>
      <w:r>
        <w:rPr>
          <w:spacing w:val="24"/>
        </w:rPr>
        <w:t> </w:t>
      </w:r>
      <w:r>
        <w:rPr/>
        <w:t>Si2,</w:t>
      </w:r>
      <w:r>
        <w:rPr>
          <w:spacing w:val="-6"/>
        </w:rPr>
        <w:t> </w:t>
      </w:r>
      <w:r>
        <w:rPr>
          <w:spacing w:val="-1"/>
        </w:rPr>
        <w:t>deren</w:t>
      </w:r>
      <w:r>
        <w:rPr/>
        <w:t> Carbon-Aussenhülle </w:t>
      </w:r>
      <w:r>
        <w:rPr>
          <w:spacing w:val="-1"/>
        </w:rPr>
        <w:t>dreimal</w:t>
      </w:r>
      <w:r>
        <w:rPr/>
        <w:t> </w:t>
      </w:r>
      <w:r>
        <w:rPr>
          <w:spacing w:val="-1"/>
        </w:rPr>
        <w:t>leichter</w:t>
      </w:r>
      <w:r>
        <w:rPr>
          <w:spacing w:val="38"/>
        </w:rPr>
        <w:t> </w:t>
      </w:r>
      <w:r>
        <w:rPr/>
        <w:t>als </w:t>
      </w:r>
      <w:r>
        <w:rPr>
          <w:spacing w:val="-1"/>
        </w:rPr>
        <w:t>Papier</w:t>
      </w:r>
      <w:r>
        <w:rPr/>
        <w:t> ist.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34" w:val="left" w:leader="none"/>
        </w:tabs>
        <w:spacing w:line="160" w:lineRule="exact" w:before="0" w:after="0"/>
        <w:ind w:left="333" w:right="0" w:hanging="227"/>
        <w:jc w:val="both"/>
        <w:rPr>
          <w:b w:val="0"/>
          <w:bCs w:val="0"/>
        </w:rPr>
      </w:pPr>
      <w:r>
        <w:rPr/>
        <w:t>André Borschberg am 3.</w:t>
      </w:r>
      <w:r>
        <w:rPr>
          <w:spacing w:val="-6"/>
        </w:rPr>
        <w:t> </w:t>
      </w:r>
      <w:r>
        <w:rPr/>
        <w:t>Etappenziel in Ahmeda-</w:t>
      </w:r>
      <w:r>
        <w:rPr>
          <w:spacing w:val="25"/>
        </w:rPr>
        <w:t> </w:t>
      </w:r>
      <w:r>
        <w:rPr/>
        <w:t>bad,</w:t>
      </w:r>
      <w:r>
        <w:rPr>
          <w:spacing w:val="-6"/>
        </w:rPr>
        <w:t> </w:t>
      </w:r>
      <w:r>
        <w:rPr/>
        <w:t>Indien.</w:t>
      </w:r>
      <w:r>
        <w:rPr>
          <w:spacing w:val="-6"/>
        </w:rPr>
        <w:t> </w:t>
      </w:r>
      <w:r>
        <w:rPr/>
        <w:t>Die </w:t>
      </w:r>
      <w:r>
        <w:rPr>
          <w:spacing w:val="-1"/>
        </w:rPr>
        <w:t>beiden</w:t>
      </w:r>
      <w:r>
        <w:rPr/>
        <w:t> </w:t>
      </w:r>
      <w:r>
        <w:rPr>
          <w:spacing w:val="-1"/>
        </w:rPr>
        <w:t>Pioniere</w:t>
      </w:r>
      <w:r>
        <w:rPr/>
        <w:t> halten </w:t>
      </w:r>
      <w:r>
        <w:rPr>
          <w:spacing w:val="-1"/>
        </w:rPr>
        <w:t>hier</w:t>
      </w:r>
      <w:r>
        <w:rPr/>
        <w:t> </w:t>
      </w:r>
      <w:r>
        <w:rPr>
          <w:spacing w:val="-1"/>
        </w:rPr>
        <w:t>ihre</w:t>
      </w:r>
      <w:r>
        <w:rPr>
          <w:b w:val="0"/>
        </w:rPr>
      </w:r>
    </w:p>
    <w:p>
      <w:pPr>
        <w:pStyle w:val="BodyText"/>
        <w:spacing w:line="160" w:lineRule="exact" w:before="76"/>
        <w:ind w:left="333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grösste</w:t>
      </w:r>
      <w:r>
        <w:rPr/>
        <w:t> </w:t>
      </w:r>
      <w:r>
        <w:rPr>
          <w:spacing w:val="-1"/>
        </w:rPr>
        <w:t>Medienkonferenz,</w:t>
      </w:r>
      <w:r>
        <w:rPr>
          <w:spacing w:val="-6"/>
        </w:rPr>
        <w:t> </w:t>
      </w:r>
      <w:r>
        <w:rPr/>
        <w:t>um </w:t>
      </w:r>
      <w:r>
        <w:rPr>
          <w:spacing w:val="-1"/>
        </w:rPr>
        <w:t>die</w:t>
      </w:r>
      <w:r>
        <w:rPr/>
        <w:t> Menschheit</w:t>
      </w:r>
      <w:r>
        <w:rPr>
          <w:spacing w:val="41"/>
        </w:rPr>
        <w:t> </w:t>
      </w:r>
      <w:r>
        <w:rPr/>
        <w:t>von einer sauberen </w:t>
      </w:r>
      <w:r>
        <w:rPr>
          <w:spacing w:val="-1"/>
        </w:rPr>
        <w:t>Zukunft</w:t>
      </w:r>
      <w:r>
        <w:rPr/>
        <w:t> zu </w:t>
      </w:r>
      <w:r>
        <w:rPr>
          <w:spacing w:val="-1"/>
        </w:rPr>
        <w:t>überzeugen.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34" w:val="left" w:leader="none"/>
        </w:tabs>
        <w:spacing w:line="179" w:lineRule="auto" w:before="26" w:after="0"/>
        <w:ind w:left="333" w:right="176" w:hanging="227"/>
        <w:jc w:val="left"/>
        <w:rPr>
          <w:b w:val="0"/>
          <w:bCs w:val="0"/>
        </w:rPr>
      </w:pPr>
      <w:r>
        <w:rPr/>
        <w:t>Mehr als 43’000 km </w:t>
      </w:r>
      <w:r>
        <w:rPr>
          <w:spacing w:val="-1"/>
        </w:rPr>
        <w:t>CO</w:t>
      </w:r>
      <w:r>
        <w:rPr>
          <w:spacing w:val="-1"/>
          <w:position w:val="-4"/>
          <w:sz w:val="8"/>
          <w:szCs w:val="8"/>
        </w:rPr>
        <w:t>2</w:t>
      </w:r>
      <w:r>
        <w:rPr>
          <w:spacing w:val="-1"/>
        </w:rPr>
        <w:t>-frei</w:t>
      </w:r>
      <w:r>
        <w:rPr/>
        <w:t> zurückgelegt:</w:t>
      </w:r>
      <w:r>
        <w:rPr>
          <w:spacing w:val="28"/>
        </w:rPr>
        <w:t> </w:t>
      </w:r>
      <w:r>
        <w:rPr>
          <w:spacing w:val="-1"/>
        </w:rPr>
        <w:t>Infografik </w:t>
      </w:r>
      <w:r>
        <w:rPr/>
        <w:t>zur</w:t>
      </w:r>
      <w:r>
        <w:rPr>
          <w:spacing w:val="-1"/>
        </w:rPr>
        <w:t> Weltumrundung</w:t>
      </w:r>
      <w:r>
        <w:rPr/>
        <w:t> mit</w:t>
      </w:r>
      <w:r>
        <w:rPr>
          <w:spacing w:val="-1"/>
        </w:rPr>
        <w:t> der </w:t>
      </w:r>
      <w:r>
        <w:rPr/>
        <w:t>Si2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"/>
        </w:numPr>
        <w:tabs>
          <w:tab w:pos="334" w:val="left" w:leader="none"/>
        </w:tabs>
        <w:spacing w:line="172" w:lineRule="exact" w:before="0" w:after="0"/>
        <w:ind w:left="333" w:right="0" w:hanging="227"/>
        <w:jc w:val="left"/>
        <w:rPr>
          <w:b w:val="0"/>
          <w:bCs w:val="0"/>
        </w:rPr>
      </w:pPr>
      <w:r>
        <w:rPr>
          <w:spacing w:val="-1"/>
        </w:rPr>
        <w:t>Wegen</w:t>
      </w:r>
      <w:r>
        <w:rPr/>
        <w:t> schlechten Wetters </w:t>
      </w:r>
      <w:r>
        <w:rPr>
          <w:spacing w:val="-1"/>
        </w:rPr>
        <w:t>landet</w:t>
      </w:r>
      <w:r>
        <w:rPr/>
        <w:t> </w:t>
      </w:r>
      <w:r>
        <w:rPr>
          <w:spacing w:val="-1"/>
        </w:rPr>
        <w:t>die</w:t>
      </w:r>
      <w:r>
        <w:rPr/>
        <w:t> Si2 am</w:t>
      </w:r>
      <w:r>
        <w:rPr>
          <w:b w:val="0"/>
        </w:rPr>
      </w:r>
    </w:p>
    <w:p>
      <w:pPr>
        <w:pStyle w:val="BodyText"/>
        <w:spacing w:line="160" w:lineRule="exact" w:before="76"/>
        <w:ind w:left="106" w:right="115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/>
        <w:t>1.</w:t>
      </w:r>
      <w:r>
        <w:rPr>
          <w:spacing w:val="-6"/>
        </w:rPr>
        <w:t> </w:t>
      </w:r>
      <w:r>
        <w:rPr/>
        <w:t>Juni 2015 </w:t>
      </w:r>
      <w:r>
        <w:rPr>
          <w:spacing w:val="-1"/>
        </w:rPr>
        <w:t>unplanmässig</w:t>
      </w:r>
      <w:r>
        <w:rPr/>
        <w:t> in </w:t>
      </w:r>
      <w:r>
        <w:rPr>
          <w:spacing w:val="-1"/>
        </w:rPr>
        <w:t>der</w:t>
      </w:r>
      <w:r>
        <w:rPr/>
        <w:t> </w:t>
      </w:r>
      <w:r>
        <w:rPr>
          <w:spacing w:val="-1"/>
        </w:rPr>
        <w:t>Hafenstadt</w:t>
      </w:r>
      <w:r>
        <w:rPr>
          <w:spacing w:val="43"/>
        </w:rPr>
        <w:t> </w:t>
      </w:r>
      <w:r>
        <w:rPr/>
        <w:t>Nagoya,</w:t>
      </w:r>
      <w:r>
        <w:rPr>
          <w:spacing w:val="-6"/>
        </w:rPr>
        <w:t> </w:t>
      </w:r>
      <w:r>
        <w:rPr/>
        <w:t>Japan.</w:t>
      </w:r>
      <w:r>
        <w:rPr>
          <w:spacing w:val="-12"/>
        </w:rPr>
        <w:t> </w:t>
      </w:r>
      <w:r>
        <w:rPr>
          <w:spacing w:val="-2"/>
        </w:rPr>
        <w:t>Von</w:t>
      </w:r>
      <w:r>
        <w:rPr/>
        <w:t> dort geht es weiter nach</w:t>
      </w:r>
      <w:r>
        <w:rPr>
          <w:spacing w:val="29"/>
        </w:rPr>
        <w:t> </w:t>
      </w:r>
      <w:r>
        <w:rPr>
          <w:spacing w:val="-1"/>
        </w:rPr>
        <w:t>Hawaii</w:t>
      </w:r>
      <w:r>
        <w:rPr/>
        <w:t> (8’924 km).</w:t>
      </w:r>
      <w:r>
        <w:rPr>
          <w:spacing w:val="-6"/>
        </w:rPr>
        <w:t> </w:t>
      </w:r>
      <w:r>
        <w:rPr/>
        <w:t>Unglaubliche 4</w:t>
      </w:r>
      <w:r>
        <w:rPr>
          <w:spacing w:val="-6"/>
        </w:rPr>
        <w:t> </w:t>
      </w:r>
      <w:r>
        <w:rPr>
          <w:spacing w:val="-2"/>
        </w:rPr>
        <w:t>Tage,</w:t>
      </w:r>
      <w:r>
        <w:rPr>
          <w:spacing w:val="-6"/>
        </w:rPr>
        <w:t> </w:t>
      </w:r>
      <w:r>
        <w:rPr/>
        <w:t>21</w:t>
      </w:r>
      <w:r>
        <w:rPr>
          <w:spacing w:val="27"/>
        </w:rPr>
        <w:t> </w:t>
      </w:r>
      <w:r>
        <w:rPr/>
        <w:t>Stunden und 52 Minuten dauert </w:t>
      </w:r>
      <w:r>
        <w:rPr>
          <w:spacing w:val="-1"/>
        </w:rPr>
        <w:t>die</w:t>
      </w:r>
      <w:r>
        <w:rPr/>
        <w:t> </w:t>
      </w:r>
      <w:r>
        <w:rPr>
          <w:spacing w:val="-1"/>
        </w:rPr>
        <w:t>rekordträch-</w:t>
      </w:r>
      <w:r>
        <w:rPr>
          <w:spacing w:val="28"/>
        </w:rPr>
        <w:t> </w:t>
      </w:r>
      <w:r>
        <w:rPr/>
        <w:t>tige</w:t>
      </w:r>
      <w:r>
        <w:rPr>
          <w:spacing w:val="-2"/>
        </w:rPr>
        <w:t> </w:t>
      </w:r>
      <w:r>
        <w:rPr>
          <w:spacing w:val="-1"/>
        </w:rPr>
        <w:t>Pazi</w:t>
      </w:r>
      <w:r>
        <w:rPr>
          <w:spacing w:val="-2"/>
        </w:rPr>
        <w:t>fi</w:t>
      </w:r>
      <w:r>
        <w:rPr>
          <w:spacing w:val="-1"/>
        </w:rPr>
        <w:t>küberquerung.</w:t>
      </w:r>
      <w:r>
        <w:rPr>
          <w:b w:val="0"/>
          <w:bCs w:val="0"/>
        </w:rPr>
      </w:r>
    </w:p>
    <w:p>
      <w:pPr>
        <w:spacing w:after="0" w:line="160" w:lineRule="exact"/>
        <w:jc w:val="left"/>
        <w:sectPr>
          <w:type w:val="continuous"/>
          <w:pgSz w:w="11910" w:h="16840"/>
          <w:pgMar w:top="860" w:bottom="600" w:left="460" w:right="740"/>
          <w:cols w:num="3" w:equalWidth="0">
            <w:col w:w="3447" w:space="125"/>
            <w:col w:w="3252" w:space="546"/>
            <w:col w:w="3340"/>
          </w:cols>
        </w:sectPr>
      </w:pPr>
    </w:p>
    <w:p>
      <w:pPr>
        <w:spacing w:line="240" w:lineRule="auto" w:before="6"/>
        <w:rPr>
          <w:rFonts w:ascii="Theinhardt Bold" w:hAnsi="Theinhardt Bold" w:cs="Theinhardt Bold" w:eastAsia="Theinhardt Bold"/>
          <w:b/>
          <w:bCs/>
          <w:sz w:val="5"/>
          <w:szCs w:val="5"/>
        </w:rPr>
      </w:pPr>
    </w:p>
    <w:p>
      <w:pPr>
        <w:pStyle w:val="Heading2"/>
        <w:tabs>
          <w:tab w:pos="5496" w:val="left" w:leader="none"/>
        </w:tabs>
        <w:spacing w:line="200" w:lineRule="atLeast"/>
        <w:ind w:right="0"/>
        <w:jc w:val="left"/>
      </w:pPr>
      <w:r>
        <w:rPr/>
        <w:drawing>
          <wp:inline distT="0" distB="0" distL="0" distR="0">
            <wp:extent cx="3239669" cy="1892807"/>
            <wp:effectExtent l="0" t="0" r="0" b="0"/>
            <wp:docPr id="13" name="image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669" cy="189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ab/>
      </w:r>
      <w:r>
        <w:rPr/>
        <w:drawing>
          <wp:inline distT="0" distB="0" distL="0" distR="0">
            <wp:extent cx="3239672" cy="1892807"/>
            <wp:effectExtent l="0" t="0" r="0" b="0"/>
            <wp:docPr id="15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672" cy="189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tabs>
          <w:tab w:pos="5496" w:val="left" w:leader="none"/>
        </w:tabs>
        <w:spacing w:line="176" w:lineRule="exact"/>
        <w:ind w:left="110" w:right="0"/>
        <w:jc w:val="left"/>
        <w:rPr>
          <w:b w:val="0"/>
          <w:bCs w:val="0"/>
        </w:rPr>
      </w:pPr>
      <w:r>
        <w:rPr/>
        <w:t>5</w:t>
        <w:tab/>
        <w:t>6</w:t>
      </w:r>
      <w:r>
        <w:rPr>
          <w:b w:val="0"/>
        </w:rPr>
      </w: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pStyle w:val="Heading1"/>
        <w:spacing w:line="240" w:lineRule="auto"/>
        <w:ind w:left="110" w:right="0"/>
        <w:jc w:val="left"/>
        <w:rPr>
          <w:b w:val="0"/>
          <w:bCs w:val="0"/>
        </w:rPr>
      </w:pPr>
      <w:r>
        <w:rPr/>
        <w:pict>
          <v:shape style="position:absolute;margin-left:42.52pt;margin-top:34.179924pt;width:524.409pt;height:259.606pt;mso-position-horizontal-relative:page;mso-position-vertical-relative:paragraph;z-index:-6376" type="#_x0000_t75" stroked="false">
            <v:imagedata r:id="rId16" o:title=""/>
          </v:shape>
        </w:pict>
      </w:r>
      <w:r>
        <w:rPr>
          <w:b/>
          <w:color w:val="0067B1"/>
          <w:spacing w:val="-30"/>
        </w:rPr>
        <w:t>T</w:t>
      </w:r>
      <w:r>
        <w:rPr>
          <w:b/>
          <w:color w:val="0067B1"/>
          <w:spacing w:val="-2"/>
        </w:rPr>
        <w:t>o</w:t>
      </w:r>
      <w:r>
        <w:rPr>
          <w:b/>
          <w:color w:val="0067B1"/>
          <w:spacing w:val="-3"/>
        </w:rPr>
        <w:t>u</w:t>
      </w:r>
      <w:r>
        <w:rPr>
          <w:b/>
          <w:color w:val="0067B1"/>
        </w:rPr>
        <w:t>r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-2"/>
        </w:rPr>
        <w:t>d</w:t>
      </w:r>
      <w:r>
        <w:rPr>
          <w:b/>
          <w:color w:val="0067B1"/>
        </w:rPr>
        <w:t>u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-3"/>
        </w:rPr>
        <w:t>mon</w:t>
      </w:r>
      <w:r>
        <w:rPr>
          <w:b/>
          <w:color w:val="0067B1"/>
          <w:spacing w:val="-2"/>
        </w:rPr>
        <w:t>d</w:t>
      </w:r>
      <w:r>
        <w:rPr>
          <w:b/>
          <w:color w:val="0067B1"/>
        </w:rPr>
        <w:t>e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-2"/>
        </w:rPr>
        <w:t>a</w:t>
      </w:r>
      <w:r>
        <w:rPr>
          <w:b/>
          <w:color w:val="0067B1"/>
          <w:spacing w:val="-4"/>
        </w:rPr>
        <w:t>v</w:t>
      </w:r>
      <w:r>
        <w:rPr>
          <w:b/>
          <w:color w:val="0067B1"/>
          <w:spacing w:val="3"/>
        </w:rPr>
        <w:t>e</w:t>
      </w:r>
      <w:r>
        <w:rPr>
          <w:b/>
          <w:color w:val="0067B1"/>
        </w:rPr>
        <w:t>c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2"/>
        </w:rPr>
        <w:t>S</w:t>
      </w:r>
      <w:r>
        <w:rPr>
          <w:b/>
          <w:color w:val="0067B1"/>
          <w:spacing w:val="-2"/>
        </w:rPr>
        <w:t>o</w:t>
      </w:r>
      <w:r>
        <w:rPr>
          <w:b/>
          <w:color w:val="0067B1"/>
          <w:spacing w:val="2"/>
        </w:rPr>
        <w:t>l</w:t>
      </w:r>
      <w:r>
        <w:rPr>
          <w:b/>
          <w:color w:val="0067B1"/>
          <w:spacing w:val="-1"/>
        </w:rPr>
        <w:t>a</w:t>
      </w:r>
      <w:r>
        <w:rPr>
          <w:b/>
          <w:color w:val="0067B1"/>
        </w:rPr>
        <w:t>r</w:t>
      </w:r>
      <w:r>
        <w:rPr>
          <w:b/>
          <w:color w:val="0067B1"/>
          <w:spacing w:val="-8"/>
        </w:rPr>
        <w:t> </w:t>
      </w:r>
      <w:r>
        <w:rPr>
          <w:b/>
          <w:color w:val="0067B1"/>
        </w:rPr>
        <w:t>I</w:t>
      </w:r>
      <w:r>
        <w:rPr>
          <w:b/>
          <w:color w:val="0067B1"/>
          <w:spacing w:val="-2"/>
        </w:rPr>
        <w:t>mp</w:t>
      </w:r>
      <w:r>
        <w:rPr>
          <w:b/>
          <w:color w:val="0067B1"/>
          <w:spacing w:val="-3"/>
        </w:rPr>
        <w:t>u</w:t>
      </w:r>
      <w:r>
        <w:rPr>
          <w:b/>
          <w:color w:val="0067B1"/>
          <w:spacing w:val="4"/>
        </w:rPr>
        <w:t>l</w:t>
      </w:r>
      <w:r>
        <w:rPr>
          <w:b/>
          <w:color w:val="0067B1"/>
          <w:spacing w:val="2"/>
        </w:rPr>
        <w:t>s</w:t>
      </w:r>
      <w:r>
        <w:rPr>
          <w:b/>
          <w:color w:val="0067B1"/>
        </w:rPr>
        <w:t>e</w:t>
      </w:r>
      <w:r>
        <w:rPr>
          <w:b/>
          <w:color w:val="0067B1"/>
          <w:spacing w:val="-8"/>
        </w:rPr>
        <w:t> </w:t>
      </w:r>
      <w:r>
        <w:rPr>
          <w:b/>
          <w:color w:val="0067B1"/>
        </w:rPr>
        <w:t>2</w:t>
      </w:r>
      <w:r>
        <w:rPr>
          <w:b/>
          <w:color w:val="0067B1"/>
          <w:spacing w:val="-8"/>
        </w:rPr>
        <w:t> </w:t>
      </w:r>
      <w:r>
        <w:rPr>
          <w:b/>
          <w:color w:val="0067B1"/>
          <w:spacing w:val="-4"/>
        </w:rPr>
        <w:t>(</w:t>
      </w:r>
      <w:r>
        <w:rPr>
          <w:b/>
          <w:color w:val="0067B1"/>
          <w:spacing w:val="-1"/>
        </w:rPr>
        <w:t>S</w:t>
      </w:r>
      <w:r>
        <w:rPr>
          <w:b/>
          <w:color w:val="0067B1"/>
          <w:spacing w:val="-4"/>
        </w:rPr>
        <w:t>i2)</w:t>
      </w:r>
      <w:r>
        <w:rPr>
          <w:b w:val="0"/>
        </w:rPr>
      </w: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0"/>
          <w:szCs w:val="40"/>
        </w:rPr>
      </w:pPr>
    </w:p>
    <w:p>
      <w:pPr>
        <w:spacing w:line="240" w:lineRule="auto" w:before="5"/>
        <w:rPr>
          <w:rFonts w:ascii="Theinhardt Black" w:hAnsi="Theinhardt Black" w:cs="Theinhardt Black" w:eastAsia="Theinhardt Black"/>
          <w:b/>
          <w:bCs/>
          <w:sz w:val="43"/>
          <w:szCs w:val="43"/>
        </w:rPr>
      </w:pPr>
    </w:p>
    <w:p>
      <w:pPr>
        <w:pStyle w:val="BodyText"/>
        <w:spacing w:line="240" w:lineRule="auto"/>
        <w:ind w:left="110" w:right="0"/>
        <w:jc w:val="left"/>
        <w:rPr>
          <w:b w:val="0"/>
          <w:bCs w:val="0"/>
        </w:rPr>
      </w:pPr>
      <w:r>
        <w:rPr/>
        <w:t>7</w:t>
      </w:r>
      <w:r>
        <w:rPr>
          <w:b w:val="0"/>
        </w:rPr>
      </w: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8"/>
          <w:szCs w:val="8"/>
        </w:rPr>
      </w:pPr>
    </w:p>
    <w:p>
      <w:pPr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6632864" cy="2533650"/>
            <wp:effectExtent l="0" t="0" r="0" b="0"/>
            <wp:docPr id="17" name="image1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2864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pStyle w:val="BodyText"/>
        <w:spacing w:line="240" w:lineRule="auto"/>
        <w:ind w:left="110" w:right="0"/>
        <w:jc w:val="left"/>
        <w:rPr>
          <w:b w:val="0"/>
          <w:bCs w:val="0"/>
        </w:rPr>
      </w:pPr>
      <w:r>
        <w:rPr/>
        <w:t>8</w:t>
      </w:r>
      <w:r>
        <w:rPr>
          <w:b w:val="0"/>
        </w:rPr>
      </w: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9"/>
          <w:szCs w:val="19"/>
        </w:rPr>
        <w:sectPr>
          <w:pgSz w:w="11910" w:h="16840"/>
          <w:pgMar w:header="0" w:footer="417" w:top="860" w:bottom="600" w:left="740" w:right="460"/>
        </w:sectPr>
      </w:pPr>
    </w:p>
    <w:p>
      <w:pPr>
        <w:pStyle w:val="BodyText"/>
        <w:numPr>
          <w:ilvl w:val="0"/>
          <w:numId w:val="2"/>
        </w:numPr>
        <w:tabs>
          <w:tab w:pos="338" w:val="left" w:leader="none"/>
        </w:tabs>
        <w:spacing w:line="160" w:lineRule="exact" w:before="76" w:after="0"/>
        <w:ind w:left="337" w:right="0" w:hanging="227"/>
        <w:jc w:val="left"/>
        <w:rPr>
          <w:b w:val="0"/>
          <w:bCs w:val="0"/>
        </w:rPr>
      </w:pPr>
      <w:r>
        <w:rPr>
          <w:spacing w:val="-6"/>
        </w:rPr>
        <w:t>L’engagement</w:t>
      </w:r>
      <w:r>
        <w:rPr>
          <w:spacing w:val="-9"/>
        </w:rPr>
        <w:t> </w:t>
      </w:r>
      <w:r>
        <w:rPr>
          <w:spacing w:val="-5"/>
        </w:rPr>
        <w:t>inlassable</w:t>
      </w:r>
      <w:r>
        <w:rPr>
          <w:spacing w:val="-9"/>
        </w:rPr>
        <w:t> </w:t>
      </w:r>
      <w:r>
        <w:rPr>
          <w:spacing w:val="-3"/>
        </w:rPr>
        <w:t>de</w:t>
      </w:r>
      <w:r>
        <w:rPr>
          <w:spacing w:val="-9"/>
        </w:rPr>
        <w:t> </w:t>
      </w:r>
      <w:r>
        <w:rPr>
          <w:spacing w:val="-6"/>
        </w:rPr>
        <w:t>Prof.</w:t>
      </w:r>
      <w:r>
        <w:rPr>
          <w:spacing w:val="-14"/>
        </w:rPr>
        <w:t> </w:t>
      </w:r>
      <w:r>
        <w:rPr>
          <w:spacing w:val="-7"/>
        </w:rPr>
        <w:t>Dr.</w:t>
      </w:r>
      <w:r>
        <w:rPr>
          <w:spacing w:val="-14"/>
        </w:rPr>
        <w:t> </w:t>
      </w:r>
      <w:r>
        <w:rPr>
          <w:spacing w:val="-2"/>
        </w:rPr>
        <w:t>B.</w:t>
      </w:r>
      <w:r>
        <w:rPr>
          <w:spacing w:val="-14"/>
        </w:rPr>
        <w:t> </w:t>
      </w:r>
      <w:r>
        <w:rPr>
          <w:spacing w:val="-4"/>
        </w:rPr>
        <w:t>Piccard</w:t>
      </w:r>
      <w:r>
        <w:rPr>
          <w:spacing w:val="-9"/>
        </w:rPr>
        <w:t> </w:t>
      </w:r>
      <w:r>
        <w:rPr>
          <w:spacing w:val="-3"/>
        </w:rPr>
        <w:t>et</w:t>
      </w:r>
      <w:r>
        <w:rPr>
          <w:spacing w:val="-9"/>
        </w:rPr>
        <w:t> </w:t>
      </w:r>
      <w:r>
        <w:rPr/>
        <w:t>A.</w:t>
      </w:r>
      <w:r>
        <w:rPr>
          <w:spacing w:val="43"/>
        </w:rPr>
        <w:t> </w:t>
      </w:r>
      <w:r>
        <w:rPr>
          <w:spacing w:val="-5"/>
        </w:rPr>
        <w:t>Borschberg</w:t>
      </w:r>
      <w:r>
        <w:rPr>
          <w:spacing w:val="-9"/>
        </w:rPr>
        <w:t> </w:t>
      </w:r>
      <w:r>
        <w:rPr>
          <w:spacing w:val="-3"/>
        </w:rPr>
        <w:t>en</w:t>
      </w:r>
      <w:r>
        <w:rPr>
          <w:spacing w:val="-9"/>
        </w:rPr>
        <w:t> </w:t>
      </w:r>
      <w:r>
        <w:rPr>
          <w:spacing w:val="-5"/>
        </w:rPr>
        <w:t>faveur</w:t>
      </w:r>
      <w:r>
        <w:rPr>
          <w:spacing w:val="-9"/>
        </w:rPr>
        <w:t> </w:t>
      </w:r>
      <w:r>
        <w:rPr>
          <w:spacing w:val="-4"/>
        </w:rPr>
        <w:t>d’un</w:t>
      </w:r>
      <w:r>
        <w:rPr>
          <w:spacing w:val="-9"/>
        </w:rPr>
        <w:t> </w:t>
      </w:r>
      <w:r>
        <w:rPr>
          <w:spacing w:val="-5"/>
        </w:rPr>
        <w:t>avenir</w:t>
      </w:r>
      <w:r>
        <w:rPr>
          <w:spacing w:val="-9"/>
        </w:rPr>
        <w:t> </w:t>
      </w:r>
      <w:r>
        <w:rPr>
          <w:spacing w:val="-5"/>
        </w:rPr>
        <w:t>propre</w:t>
      </w:r>
      <w:r>
        <w:rPr>
          <w:spacing w:val="-9"/>
        </w:rPr>
        <w:t> </w:t>
      </w:r>
      <w:r>
        <w:rPr>
          <w:spacing w:val="-5"/>
        </w:rPr>
        <w:t>mobilise</w:t>
      </w:r>
      <w:r>
        <w:rPr>
          <w:spacing w:val="54"/>
        </w:rPr>
        <w:t> </w:t>
      </w:r>
      <w:r>
        <w:rPr>
          <w:spacing w:val="-5"/>
        </w:rPr>
        <w:t>également</w:t>
      </w:r>
      <w:r>
        <w:rPr>
          <w:spacing w:val="-9"/>
        </w:rPr>
        <w:t> </w:t>
      </w:r>
      <w:r>
        <w:rPr>
          <w:spacing w:val="-3"/>
        </w:rPr>
        <w:t>des</w:t>
      </w:r>
      <w:r>
        <w:rPr>
          <w:spacing w:val="-9"/>
        </w:rPr>
        <w:t> </w:t>
      </w:r>
      <w:r>
        <w:rPr>
          <w:spacing w:val="-5"/>
        </w:rPr>
        <w:t>personnalités</w:t>
      </w:r>
      <w:r>
        <w:rPr>
          <w:spacing w:val="-9"/>
        </w:rPr>
        <w:t> </w:t>
      </w:r>
      <w:r>
        <w:rPr>
          <w:spacing w:val="-4"/>
        </w:rPr>
        <w:t>politiques</w:t>
      </w:r>
      <w:r>
        <w:rPr>
          <w:spacing w:val="-9"/>
        </w:rPr>
        <w:t> </w:t>
      </w:r>
      <w:r>
        <w:rPr>
          <w:spacing w:val="-4"/>
        </w:rPr>
        <w:t>importan-</w:t>
      </w:r>
      <w:r>
        <w:rPr>
          <w:spacing w:val="51"/>
        </w:rPr>
        <w:t> </w:t>
      </w:r>
      <w:r>
        <w:rPr>
          <w:spacing w:val="-3"/>
        </w:rPr>
        <w:t>tes</w:t>
      </w:r>
      <w:r>
        <w:rPr>
          <w:spacing w:val="-9"/>
        </w:rPr>
        <w:t> </w:t>
      </w:r>
      <w:r>
        <w:rPr>
          <w:spacing w:val="-4"/>
        </w:rPr>
        <w:t>comme</w:t>
      </w:r>
      <w:r>
        <w:rPr>
          <w:spacing w:val="-9"/>
        </w:rPr>
        <w:t> </w:t>
      </w:r>
      <w:r>
        <w:rPr>
          <w:spacing w:val="-3"/>
        </w:rPr>
        <w:t>le</w:t>
      </w:r>
      <w:r>
        <w:rPr>
          <w:spacing w:val="-9"/>
        </w:rPr>
        <w:t> </w:t>
      </w:r>
      <w:r>
        <w:rPr>
          <w:spacing w:val="-5"/>
        </w:rPr>
        <w:t>président</w:t>
      </w:r>
      <w:r>
        <w:rPr>
          <w:spacing w:val="-9"/>
        </w:rPr>
        <w:t> </w:t>
      </w:r>
      <w:r>
        <w:rPr>
          <w:spacing w:val="-3"/>
        </w:rPr>
        <w:t>des</w:t>
      </w:r>
      <w:r>
        <w:rPr>
          <w:spacing w:val="-9"/>
        </w:rPr>
        <w:t> </w:t>
      </w:r>
      <w:r>
        <w:rPr>
          <w:spacing w:val="-4"/>
        </w:rPr>
        <w:t>États-Unis</w:t>
      </w:r>
      <w:r>
        <w:rPr>
          <w:spacing w:val="-9"/>
        </w:rPr>
        <w:t> </w:t>
      </w:r>
      <w:r>
        <w:rPr>
          <w:spacing w:val="-2"/>
        </w:rPr>
        <w:t>B.</w:t>
      </w:r>
      <w:r>
        <w:rPr>
          <w:spacing w:val="-14"/>
        </w:rPr>
        <w:t> </w:t>
      </w:r>
      <w:r>
        <w:rPr>
          <w:spacing w:val="-5"/>
        </w:rPr>
        <w:t>Obama.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"/>
        </w:numPr>
        <w:tabs>
          <w:tab w:pos="338" w:val="left" w:leader="none"/>
        </w:tabs>
        <w:spacing w:line="177" w:lineRule="exact" w:before="0" w:after="0"/>
        <w:ind w:left="337" w:right="0" w:hanging="227"/>
        <w:jc w:val="left"/>
        <w:rPr>
          <w:b w:val="0"/>
          <w:bCs w:val="0"/>
        </w:rPr>
      </w:pPr>
      <w:r>
        <w:rPr>
          <w:spacing w:val="-3"/>
        </w:rPr>
        <w:t>Survol</w:t>
      </w:r>
      <w:r>
        <w:rPr>
          <w:spacing w:val="-7"/>
        </w:rPr>
        <w:t> </w:t>
      </w:r>
      <w:r>
        <w:rPr>
          <w:spacing w:val="-3"/>
        </w:rPr>
        <w:t>de</w:t>
      </w:r>
      <w:r>
        <w:rPr>
          <w:spacing w:val="-7"/>
        </w:rPr>
        <w:t> </w:t>
      </w:r>
      <w:r>
        <w:rPr>
          <w:spacing w:val="-4"/>
        </w:rPr>
        <w:t>Gemasolar</w:t>
      </w:r>
      <w:r>
        <w:rPr>
          <w:spacing w:val="-7"/>
        </w:rPr>
        <w:t> </w:t>
      </w:r>
      <w:r>
        <w:rPr>
          <w:spacing w:val="-2"/>
        </w:rPr>
        <w:t>en</w:t>
      </w:r>
      <w:r>
        <w:rPr>
          <w:spacing w:val="-7"/>
        </w:rPr>
        <w:t> </w:t>
      </w:r>
      <w:r>
        <w:rPr>
          <w:spacing w:val="-4"/>
        </w:rPr>
        <w:t>Espagne,</w:t>
      </w:r>
      <w:r>
        <w:rPr>
          <w:spacing w:val="-13"/>
        </w:rPr>
        <w:t> </w:t>
      </w:r>
      <w:r>
        <w:rPr>
          <w:spacing w:val="-3"/>
        </w:rPr>
        <w:t>une</w:t>
      </w:r>
      <w:r>
        <w:rPr>
          <w:spacing w:val="-7"/>
        </w:rPr>
        <w:t> </w:t>
      </w:r>
      <w:r>
        <w:rPr>
          <w:spacing w:val="-4"/>
        </w:rPr>
        <w:t>centrale</w:t>
      </w:r>
      <w:r>
        <w:rPr>
          <w:b w:val="0"/>
        </w:rPr>
      </w:r>
    </w:p>
    <w:p>
      <w:pPr>
        <w:pStyle w:val="BodyText"/>
        <w:spacing w:line="160" w:lineRule="exact" w:before="76"/>
        <w:ind w:left="337" w:right="0"/>
        <w:jc w:val="both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-3"/>
        </w:rPr>
        <w:t>solaire</w:t>
      </w:r>
      <w:r>
        <w:rPr>
          <w:spacing w:val="-7"/>
        </w:rPr>
        <w:t> </w:t>
      </w:r>
      <w:r>
        <w:rPr>
          <w:spacing w:val="-4"/>
        </w:rPr>
        <w:t>thermique</w:t>
      </w:r>
      <w:r>
        <w:rPr>
          <w:spacing w:val="-7"/>
        </w:rPr>
        <w:t> </w:t>
      </w:r>
      <w:r>
        <w:rPr>
          <w:spacing w:val="-3"/>
        </w:rPr>
        <w:t>d’une</w:t>
      </w:r>
      <w:r>
        <w:rPr>
          <w:spacing w:val="-7"/>
        </w:rPr>
        <w:t> </w:t>
      </w:r>
      <w:r>
        <w:rPr>
          <w:spacing w:val="-4"/>
        </w:rPr>
        <w:t>puissance</w:t>
      </w:r>
      <w:r>
        <w:rPr>
          <w:spacing w:val="-7"/>
        </w:rPr>
        <w:t> </w:t>
      </w:r>
      <w:r>
        <w:rPr>
          <w:spacing w:val="-3"/>
        </w:rPr>
        <w:t>de</w:t>
      </w:r>
      <w:r>
        <w:rPr>
          <w:spacing w:val="-7"/>
        </w:rPr>
        <w:t> </w:t>
      </w:r>
      <w:r>
        <w:rPr>
          <w:spacing w:val="-3"/>
        </w:rPr>
        <w:t>110</w:t>
      </w:r>
      <w:r>
        <w:rPr>
          <w:spacing w:val="-7"/>
        </w:rPr>
        <w:t> </w:t>
      </w:r>
      <w:r>
        <w:rPr>
          <w:spacing w:val="-6"/>
        </w:rPr>
        <w:t>GWh/a,</w:t>
      </w:r>
      <w:r>
        <w:rPr>
          <w:spacing w:val="29"/>
        </w:rPr>
        <w:t> </w:t>
      </w:r>
      <w:r>
        <w:rPr>
          <w:spacing w:val="-4"/>
        </w:rPr>
        <w:t>juste</w:t>
      </w:r>
      <w:r>
        <w:rPr>
          <w:spacing w:val="-7"/>
        </w:rPr>
        <w:t> </w:t>
      </w:r>
      <w:r>
        <w:rPr>
          <w:spacing w:val="-3"/>
        </w:rPr>
        <w:t>après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4"/>
        </w:rPr>
        <w:t>traversée</w:t>
      </w:r>
      <w:r>
        <w:rPr>
          <w:spacing w:val="-7"/>
        </w:rPr>
        <w:t> </w:t>
      </w:r>
      <w:r>
        <w:rPr>
          <w:spacing w:val="-3"/>
        </w:rPr>
        <w:t>de</w:t>
      </w:r>
      <w:r>
        <w:rPr>
          <w:spacing w:val="-7"/>
        </w:rPr>
        <w:t> </w:t>
      </w:r>
      <w:r>
        <w:rPr>
          <w:spacing w:val="-4"/>
        </w:rPr>
        <w:t>l’Atlantique</w:t>
      </w:r>
      <w:r>
        <w:rPr>
          <w:spacing w:val="-7"/>
        </w:rPr>
        <w:t> </w:t>
      </w:r>
      <w:r>
        <w:rPr>
          <w:spacing w:val="-2"/>
        </w:rPr>
        <w:t>par</w:t>
      </w:r>
      <w:r>
        <w:rPr>
          <w:spacing w:val="-7"/>
        </w:rPr>
        <w:t> </w:t>
      </w:r>
      <w:r>
        <w:rPr>
          <w:spacing w:val="-5"/>
        </w:rPr>
        <w:t>Prof.</w:t>
      </w:r>
      <w:r>
        <w:rPr>
          <w:spacing w:val="-13"/>
        </w:rPr>
        <w:t> </w:t>
      </w:r>
      <w:r>
        <w:rPr>
          <w:spacing w:val="-6"/>
        </w:rPr>
        <w:t>Dr.</w:t>
      </w:r>
      <w:r>
        <w:rPr>
          <w:spacing w:val="23"/>
        </w:rPr>
        <w:t> </w:t>
      </w:r>
      <w:r>
        <w:rPr>
          <w:spacing w:val="-3"/>
        </w:rPr>
        <w:t>Piccard</w:t>
      </w:r>
      <w:r>
        <w:rPr>
          <w:spacing w:val="-7"/>
        </w:rPr>
        <w:t> </w:t>
      </w:r>
      <w:r>
        <w:rPr>
          <w:spacing w:val="-4"/>
        </w:rPr>
        <w:t>(6’765</w:t>
      </w:r>
      <w:r>
        <w:rPr>
          <w:spacing w:val="-7"/>
        </w:rPr>
        <w:t> </w:t>
      </w:r>
      <w:r>
        <w:rPr>
          <w:spacing w:val="-4"/>
        </w:rPr>
        <w:t>km).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"/>
        </w:numPr>
        <w:tabs>
          <w:tab w:pos="338" w:val="left" w:leader="none"/>
        </w:tabs>
        <w:spacing w:line="160" w:lineRule="exact" w:before="0" w:after="0"/>
        <w:ind w:left="337" w:right="62" w:hanging="227"/>
        <w:jc w:val="left"/>
        <w:rPr>
          <w:b w:val="0"/>
          <w:bCs w:val="0"/>
        </w:rPr>
      </w:pPr>
      <w:r>
        <w:rPr>
          <w:spacing w:val="-3"/>
        </w:rPr>
        <w:t>Si2</w:t>
      </w:r>
      <w:r>
        <w:rPr>
          <w:spacing w:val="-7"/>
        </w:rPr>
        <w:t> </w:t>
      </w:r>
      <w:r>
        <w:rPr>
          <w:spacing w:val="-3"/>
        </w:rPr>
        <w:t>survole</w:t>
      </w:r>
      <w:r>
        <w:rPr>
          <w:spacing w:val="-7"/>
        </w:rPr>
        <w:t> </w:t>
      </w:r>
      <w:r>
        <w:rPr>
          <w:spacing w:val="-3"/>
        </w:rPr>
        <w:t>les</w:t>
      </w:r>
      <w:r>
        <w:rPr>
          <w:spacing w:val="-7"/>
        </w:rPr>
        <w:t> </w:t>
      </w:r>
      <w:r>
        <w:rPr>
          <w:spacing w:val="-4"/>
        </w:rPr>
        <w:t>pyramides</w:t>
      </w:r>
      <w:r>
        <w:rPr>
          <w:spacing w:val="-7"/>
        </w:rPr>
        <w:t> </w:t>
      </w:r>
      <w:r>
        <w:rPr>
          <w:spacing w:val="-2"/>
        </w:rPr>
        <w:t>en</w:t>
      </w:r>
      <w:r>
        <w:rPr>
          <w:spacing w:val="-7"/>
        </w:rPr>
        <w:t> </w:t>
      </w:r>
      <w:r>
        <w:rPr>
          <w:spacing w:val="-4"/>
        </w:rPr>
        <w:t>Égypte.</w:t>
      </w:r>
      <w:r>
        <w:rPr>
          <w:spacing w:val="-13"/>
        </w:rPr>
        <w:t> </w:t>
      </w:r>
      <w:r>
        <w:rPr>
          <w:spacing w:val="-2"/>
        </w:rPr>
        <w:t>Les</w:t>
      </w:r>
      <w:r>
        <w:rPr>
          <w:spacing w:val="-7"/>
        </w:rPr>
        <w:t> </w:t>
      </w:r>
      <w:r>
        <w:rPr>
          <w:spacing w:val="-3"/>
        </w:rPr>
        <w:t>ailes</w:t>
      </w:r>
      <w:r>
        <w:rPr>
          <w:spacing w:val="-7"/>
        </w:rPr>
        <w:t> </w:t>
      </w:r>
      <w:r>
        <w:rPr>
          <w:spacing w:val="-3"/>
        </w:rPr>
        <w:t>de</w:t>
      </w:r>
      <w:r>
        <w:rPr>
          <w:spacing w:val="23"/>
        </w:rPr>
        <w:t> </w:t>
      </w:r>
      <w:r>
        <w:rPr>
          <w:spacing w:val="-2"/>
        </w:rPr>
        <w:t>72</w:t>
      </w:r>
      <w:r>
        <w:rPr>
          <w:spacing w:val="-7"/>
        </w:rPr>
        <w:t> </w:t>
      </w:r>
      <w:r>
        <w:rPr/>
        <w:t>m</w:t>
      </w:r>
      <w:r>
        <w:rPr>
          <w:spacing w:val="-7"/>
        </w:rPr>
        <w:t> </w:t>
      </w:r>
      <w:r>
        <w:rPr>
          <w:spacing w:val="-3"/>
        </w:rPr>
        <w:t>de</w:t>
      </w:r>
      <w:r>
        <w:rPr>
          <w:spacing w:val="-7"/>
        </w:rPr>
        <w:t> </w:t>
      </w:r>
      <w:r>
        <w:rPr>
          <w:spacing w:val="-4"/>
        </w:rPr>
        <w:t>long</w:t>
      </w:r>
      <w:r>
        <w:rPr>
          <w:spacing w:val="-7"/>
        </w:rPr>
        <w:t> </w:t>
      </w:r>
      <w:r>
        <w:rPr>
          <w:spacing w:val="-4"/>
        </w:rPr>
        <w:t>(plus</w:t>
      </w:r>
      <w:r>
        <w:rPr>
          <w:spacing w:val="-7"/>
        </w:rPr>
        <w:t> </w:t>
      </w:r>
      <w:r>
        <w:rPr>
          <w:spacing w:val="-3"/>
        </w:rPr>
        <w:t>que</w:t>
      </w:r>
      <w:r>
        <w:rPr>
          <w:spacing w:val="-7"/>
        </w:rPr>
        <w:t> </w:t>
      </w:r>
      <w:r>
        <w:rPr>
          <w:spacing w:val="-3"/>
        </w:rPr>
        <w:t>celles</w:t>
      </w:r>
      <w:r>
        <w:rPr>
          <w:spacing w:val="-7"/>
        </w:rPr>
        <w:t> </w:t>
      </w:r>
      <w:r>
        <w:rPr>
          <w:spacing w:val="-3"/>
        </w:rPr>
        <w:t>d’un</w:t>
      </w:r>
      <w:r>
        <w:rPr>
          <w:spacing w:val="-7"/>
        </w:rPr>
        <w:t> </w:t>
      </w:r>
      <w:r>
        <w:rPr>
          <w:spacing w:val="-3"/>
        </w:rPr>
        <w:t>Boeing</w:t>
      </w:r>
      <w:r>
        <w:rPr>
          <w:spacing w:val="-7"/>
        </w:rPr>
        <w:t> </w:t>
      </w:r>
      <w:r>
        <w:rPr>
          <w:spacing w:val="-3"/>
        </w:rPr>
        <w:t>747)</w:t>
      </w:r>
      <w:r>
        <w:rPr>
          <w:spacing w:val="-7"/>
        </w:rPr>
        <w:t> </w:t>
      </w:r>
      <w:r>
        <w:rPr>
          <w:spacing w:val="-4"/>
        </w:rPr>
        <w:t>et</w:t>
      </w:r>
      <w:r>
        <w:rPr>
          <w:b w:val="0"/>
          <w:bCs w:val="0"/>
        </w:rPr>
      </w:r>
    </w:p>
    <w:p>
      <w:pPr>
        <w:pStyle w:val="BodyText"/>
        <w:spacing w:line="160" w:lineRule="exact" w:before="76"/>
        <w:ind w:left="337" w:right="144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-1"/>
        </w:rPr>
        <w:t>la</w:t>
      </w:r>
      <w:r>
        <w:rPr>
          <w:spacing w:val="-7"/>
        </w:rPr>
        <w:t> </w:t>
      </w:r>
      <w:r>
        <w:rPr>
          <w:spacing w:val="-3"/>
        </w:rPr>
        <w:t>section</w:t>
      </w:r>
      <w:r>
        <w:rPr>
          <w:spacing w:val="-7"/>
        </w:rPr>
        <w:t> </w:t>
      </w:r>
      <w:r>
        <w:rPr>
          <w:spacing w:val="-4"/>
        </w:rPr>
        <w:t>inférieure</w:t>
      </w:r>
      <w:r>
        <w:rPr>
          <w:spacing w:val="-7"/>
        </w:rPr>
        <w:t> </w:t>
      </w:r>
      <w:r>
        <w:rPr>
          <w:spacing w:val="-4"/>
        </w:rPr>
        <w:t>arrière</w:t>
      </w:r>
      <w:r>
        <w:rPr>
          <w:spacing w:val="-7"/>
        </w:rPr>
        <w:t> </w:t>
      </w:r>
      <w:r>
        <w:rPr>
          <w:spacing w:val="-4"/>
        </w:rPr>
        <w:t>intègrent</w:t>
      </w:r>
      <w:r>
        <w:rPr>
          <w:spacing w:val="-7"/>
        </w:rPr>
        <w:t> </w:t>
      </w:r>
      <w:r>
        <w:rPr/>
        <w:t>à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3"/>
        </w:rPr>
        <w:t>perfec-</w:t>
      </w:r>
      <w:r>
        <w:rPr>
          <w:spacing w:val="33"/>
        </w:rPr>
        <w:t> </w:t>
      </w:r>
      <w:r>
        <w:rPr>
          <w:spacing w:val="-3"/>
        </w:rPr>
        <w:t>tion</w:t>
      </w:r>
      <w:r>
        <w:rPr>
          <w:spacing w:val="-7"/>
        </w:rPr>
        <w:t> </w:t>
      </w:r>
      <w:r>
        <w:rPr>
          <w:spacing w:val="-4"/>
        </w:rPr>
        <w:t>17’248</w:t>
      </w:r>
      <w:r>
        <w:rPr>
          <w:spacing w:val="-7"/>
        </w:rPr>
        <w:t> </w:t>
      </w:r>
      <w:r>
        <w:rPr>
          <w:spacing w:val="-4"/>
        </w:rPr>
        <w:t>cellules</w:t>
      </w:r>
      <w:r>
        <w:rPr>
          <w:spacing w:val="-7"/>
        </w:rPr>
        <w:t> </w:t>
      </w:r>
      <w:r>
        <w:rPr>
          <w:spacing w:val="-4"/>
        </w:rPr>
        <w:t>solaires.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"/>
        </w:numPr>
        <w:tabs>
          <w:tab w:pos="338" w:val="left" w:leader="none"/>
        </w:tabs>
        <w:spacing w:line="160" w:lineRule="exact" w:before="0" w:after="0"/>
        <w:ind w:left="337" w:right="272" w:hanging="227"/>
        <w:jc w:val="left"/>
        <w:rPr>
          <w:b w:val="0"/>
          <w:bCs w:val="0"/>
        </w:rPr>
      </w:pPr>
      <w:r>
        <w:rPr>
          <w:spacing w:val="-2"/>
        </w:rPr>
        <w:t>Les</w:t>
      </w:r>
      <w:r>
        <w:rPr>
          <w:spacing w:val="-7"/>
        </w:rPr>
        <w:t> </w:t>
      </w:r>
      <w:r>
        <w:rPr>
          <w:spacing w:val="-3"/>
        </w:rPr>
        <w:t>deux</w:t>
      </w:r>
      <w:r>
        <w:rPr>
          <w:spacing w:val="-7"/>
        </w:rPr>
        <w:t> </w:t>
      </w:r>
      <w:r>
        <w:rPr>
          <w:spacing w:val="-4"/>
        </w:rPr>
        <w:t>pionniers</w:t>
      </w:r>
      <w:r>
        <w:rPr>
          <w:spacing w:val="-7"/>
        </w:rPr>
        <w:t> </w:t>
      </w:r>
      <w:r>
        <w:rPr>
          <w:spacing w:val="-3"/>
        </w:rPr>
        <w:t>ont</w:t>
      </w:r>
      <w:r>
        <w:rPr>
          <w:spacing w:val="-7"/>
        </w:rPr>
        <w:t> </w:t>
      </w:r>
      <w:r>
        <w:rPr>
          <w:spacing w:val="-4"/>
        </w:rPr>
        <w:t>bouclé</w:t>
      </w:r>
      <w:r>
        <w:rPr>
          <w:spacing w:val="-7"/>
        </w:rPr>
        <w:t> </w:t>
      </w:r>
      <w:r>
        <w:rPr>
          <w:spacing w:val="-3"/>
        </w:rPr>
        <w:t>leur</w:t>
      </w:r>
      <w:r>
        <w:rPr>
          <w:spacing w:val="-7"/>
        </w:rPr>
        <w:t> </w:t>
      </w:r>
      <w:r>
        <w:rPr>
          <w:spacing w:val="-4"/>
        </w:rPr>
        <w:t>périple</w:t>
      </w:r>
      <w:r>
        <w:rPr>
          <w:spacing w:val="-7"/>
        </w:rPr>
        <w:t> </w:t>
      </w:r>
      <w:r>
        <w:rPr>
          <w:spacing w:val="-3"/>
        </w:rPr>
        <w:t>avec</w:t>
      </w:r>
      <w:r>
        <w:rPr>
          <w:spacing w:val="27"/>
        </w:rPr>
        <w:t> </w:t>
      </w:r>
      <w:r>
        <w:rPr>
          <w:spacing w:val="-2"/>
        </w:rPr>
        <w:t>succès,</w:t>
      </w:r>
      <w:r>
        <w:rPr>
          <w:spacing w:val="-12"/>
        </w:rPr>
        <w:t> </w:t>
      </w:r>
      <w:r>
        <w:rPr>
          <w:spacing w:val="-3"/>
        </w:rPr>
        <w:t>mais</w:t>
      </w:r>
      <w:r>
        <w:rPr>
          <w:spacing w:val="-6"/>
        </w:rPr>
        <w:t> </w:t>
      </w:r>
      <w:r>
        <w:rPr>
          <w:spacing w:val="-2"/>
        </w:rPr>
        <w:t>le</w:t>
      </w:r>
      <w:r>
        <w:rPr>
          <w:spacing w:val="-6"/>
        </w:rPr>
        <w:t> </w:t>
      </w:r>
      <w:r>
        <w:rPr>
          <w:spacing w:val="-3"/>
        </w:rPr>
        <w:t>voyage</w:t>
      </w:r>
      <w:r>
        <w:rPr>
          <w:spacing w:val="-6"/>
        </w:rPr>
        <w:t> </w:t>
      </w:r>
      <w:r>
        <w:rPr>
          <w:spacing w:val="-3"/>
        </w:rPr>
        <w:t>vers</w:t>
      </w:r>
      <w:r>
        <w:rPr>
          <w:spacing w:val="-6"/>
        </w:rPr>
        <w:t> </w:t>
      </w:r>
      <w:r>
        <w:rPr>
          <w:spacing w:val="-2"/>
        </w:rPr>
        <w:t>un</w:t>
      </w:r>
      <w:r>
        <w:rPr>
          <w:spacing w:val="-6"/>
        </w:rPr>
        <w:t> </w:t>
      </w:r>
      <w:r>
        <w:rPr>
          <w:spacing w:val="-3"/>
        </w:rPr>
        <w:t>avenir</w:t>
      </w:r>
      <w:r>
        <w:rPr>
          <w:spacing w:val="-6"/>
        </w:rPr>
        <w:t> </w:t>
      </w:r>
      <w:r>
        <w:rPr>
          <w:spacing w:val="-3"/>
        </w:rPr>
        <w:t>durable</w:t>
      </w:r>
      <w:r>
        <w:rPr>
          <w:spacing w:val="-6"/>
        </w:rPr>
        <w:t> </w:t>
      </w:r>
      <w:r>
        <w:rPr>
          <w:spacing w:val="-3"/>
        </w:rPr>
        <w:t>ne</w:t>
      </w:r>
      <w:r>
        <w:rPr>
          <w:spacing w:val="22"/>
        </w:rPr>
        <w:t> </w:t>
      </w:r>
      <w:r>
        <w:rPr>
          <w:spacing w:val="-3"/>
        </w:rPr>
        <w:t>fait</w:t>
      </w:r>
      <w:r>
        <w:rPr>
          <w:spacing w:val="-6"/>
        </w:rPr>
        <w:t> </w:t>
      </w:r>
      <w:r>
        <w:rPr>
          <w:spacing w:val="-2"/>
        </w:rPr>
        <w:t>que</w:t>
      </w:r>
      <w:r>
        <w:rPr>
          <w:spacing w:val="-6"/>
        </w:rPr>
        <w:t> </w:t>
      </w:r>
      <w:r>
        <w:rPr>
          <w:spacing w:val="-4"/>
        </w:rPr>
        <w:t>commencer.</w:t>
      </w:r>
      <w:r>
        <w:rPr>
          <w:b w:val="0"/>
        </w:rPr>
      </w:r>
    </w:p>
    <w:sectPr>
      <w:type w:val="continuous"/>
      <w:pgSz w:w="11910" w:h="16840"/>
      <w:pgMar w:top="860" w:bottom="600" w:left="740" w:right="460"/>
      <w:cols w:num="3" w:equalWidth="0">
        <w:col w:w="3454" w:space="118"/>
        <w:col w:w="3403" w:space="169"/>
        <w:col w:w="35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46399pt;margin-top:810.041199pt;width:201.7pt;height:9.15pt;mso-position-horizontal-relative:page;mso-position-vertical-relative:page;z-index:-6568" type="#_x0000_t202" filled="false" stroked="false">
          <v:textbox inset="0,0,0,0">
            <w:txbxContent>
              <w:p>
                <w:pPr>
                  <w:spacing w:line="175" w:lineRule="exact" w:before="0"/>
                  <w:ind w:left="40" w:right="0" w:firstLine="0"/>
                  <w:jc w:val="left"/>
                  <w:rPr>
                    <w:rFonts w:ascii="Theinhardt Regular" w:hAnsi="Theinhardt Regular" w:cs="Theinhardt Regular" w:eastAsia="Theinhardt Regular"/>
                    <w:sz w:val="14"/>
                    <w:szCs w:val="14"/>
                  </w:rPr>
                </w:pPr>
                <w:r>
                  <w:rPr>
                    <w:rFonts w:ascii="Theinhardt Heavy"/>
                    <w:b/>
                    <w:sz w:val="14"/>
                  </w:rPr>
                </w:r>
                <w:r>
                  <w:rPr/>
                  <w:fldChar w:fldCharType="begin"/>
                </w:r>
                <w:r>
                  <w:rPr>
                    <w:rFonts w:ascii="Theinhardt Heavy"/>
                    <w:b/>
                    <w:sz w:val="1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  <w:r>
                  <w:rPr>
                    <w:rFonts w:ascii="Theinhardt Heavy"/>
                    <w:b/>
                    <w:sz w:val="14"/>
                  </w:rPr>
                  <w:t>    </w:t>
                </w:r>
                <w:r>
                  <w:rPr>
                    <w:rFonts w:ascii="Theinhardt Heavy"/>
                    <w:b/>
                    <w:spacing w:val="7"/>
                    <w:sz w:val="14"/>
                  </w:rPr>
                  <w:t> </w:t>
                </w:r>
                <w:r>
                  <w:rPr>
                    <w:rFonts w:ascii="Theinhardt Regular"/>
                    <w:sz w:val="14"/>
                  </w:rPr>
                  <w:t>|   </w:t>
                </w:r>
                <w:r>
                  <w:rPr>
                    <w:rFonts w:ascii="Theinhardt Regular"/>
                    <w:spacing w:val="14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Schweizer</w:t>
                </w:r>
                <w:r>
                  <w:rPr>
                    <w:rFonts w:ascii="Theinhardt Regular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Solarpreis</w:t>
                </w:r>
                <w:r>
                  <w:rPr>
                    <w:rFonts w:ascii="Theinhardt Regular"/>
                    <w:sz w:val="14"/>
                  </w:rPr>
                  <w:t> 2016   </w:t>
                </w:r>
                <w:r>
                  <w:rPr>
                    <w:rFonts w:ascii="Theinhardt Regular"/>
                    <w:spacing w:val="14"/>
                    <w:sz w:val="14"/>
                  </w:rPr>
                  <w:t> </w:t>
                </w:r>
                <w:r>
                  <w:rPr>
                    <w:rFonts w:ascii="Theinhardt Regular"/>
                    <w:sz w:val="14"/>
                  </w:rPr>
                  <w:t>|   </w:t>
                </w:r>
                <w:r>
                  <w:rPr>
                    <w:rFonts w:ascii="Theinhardt Regular"/>
                    <w:spacing w:val="14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Prix</w:t>
                </w:r>
                <w:r>
                  <w:rPr>
                    <w:rFonts w:ascii="Theinhardt Regular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Solaire</w:t>
                </w:r>
                <w:r>
                  <w:rPr>
                    <w:rFonts w:ascii="Theinhardt Regular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Suisse</w:t>
                </w:r>
                <w:r>
                  <w:rPr>
                    <w:rFonts w:ascii="Theinhardt Regular"/>
                    <w:sz w:val="14"/>
                  </w:rPr>
                  <w:t> 2016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9.302795pt;margin-top:810.041626pt;width:199.65pt;height:9.15pt;mso-position-horizontal-relative:page;mso-position-vertical-relative:page;z-index:-6544" type="#_x0000_t202" filled="false" stroked="false">
          <v:textbox inset="0,0,0,0">
            <w:txbxContent>
              <w:p>
                <w:pPr>
                  <w:spacing w:line="175" w:lineRule="exact" w:before="0"/>
                  <w:ind w:left="20" w:right="0" w:firstLine="0"/>
                  <w:jc w:val="left"/>
                  <w:rPr>
                    <w:rFonts w:ascii="Theinhardt Heavy" w:hAnsi="Theinhardt Heavy" w:cs="Theinhardt Heavy" w:eastAsia="Theinhardt Heavy"/>
                    <w:sz w:val="14"/>
                    <w:szCs w:val="14"/>
                  </w:rPr>
                </w:pPr>
                <w:r>
                  <w:rPr>
                    <w:rFonts w:ascii="Theinhardt Regular"/>
                    <w:spacing w:val="-1"/>
                    <w:sz w:val="14"/>
                  </w:rPr>
                  <w:t>Schweizer</w:t>
                </w:r>
                <w:r>
                  <w:rPr>
                    <w:rFonts w:ascii="Theinhardt Regular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Solarpreis</w:t>
                </w:r>
                <w:r>
                  <w:rPr>
                    <w:rFonts w:ascii="Theinhardt Regular"/>
                    <w:sz w:val="14"/>
                  </w:rPr>
                  <w:t> 2016   </w:t>
                </w:r>
                <w:r>
                  <w:rPr>
                    <w:rFonts w:ascii="Theinhardt Regular"/>
                    <w:spacing w:val="14"/>
                    <w:sz w:val="14"/>
                  </w:rPr>
                  <w:t> </w:t>
                </w:r>
                <w:r>
                  <w:rPr>
                    <w:rFonts w:ascii="Theinhardt Regular"/>
                    <w:sz w:val="14"/>
                  </w:rPr>
                  <w:t>|   </w:t>
                </w:r>
                <w:r>
                  <w:rPr>
                    <w:rFonts w:ascii="Theinhardt Regular"/>
                    <w:spacing w:val="14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Prix</w:t>
                </w:r>
                <w:r>
                  <w:rPr>
                    <w:rFonts w:ascii="Theinhardt Regular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Solaire</w:t>
                </w:r>
                <w:r>
                  <w:rPr>
                    <w:rFonts w:ascii="Theinhardt Regular"/>
                    <w:sz w:val="14"/>
                  </w:rPr>
                  <w:t> </w:t>
                </w:r>
                <w:r>
                  <w:rPr>
                    <w:rFonts w:ascii="Theinhardt Regular"/>
                    <w:spacing w:val="-1"/>
                    <w:sz w:val="14"/>
                  </w:rPr>
                  <w:t>Suisse</w:t>
                </w:r>
                <w:r>
                  <w:rPr>
                    <w:rFonts w:ascii="Theinhardt Regular"/>
                    <w:sz w:val="14"/>
                  </w:rPr>
                  <w:t> 2016  </w:t>
                </w:r>
                <w:r>
                  <w:rPr>
                    <w:rFonts w:ascii="Theinhardt Regular"/>
                    <w:spacing w:val="14"/>
                    <w:sz w:val="14"/>
                  </w:rPr>
                  <w:t> </w:t>
                </w:r>
                <w:r>
                  <w:rPr>
                    <w:rFonts w:ascii="Theinhardt Regular"/>
                    <w:sz w:val="14"/>
                  </w:rPr>
                  <w:t>|   </w:t>
                </w:r>
                <w:r>
                  <w:rPr>
                    <w:rFonts w:ascii="Theinhardt Regular"/>
                    <w:spacing w:val="14"/>
                    <w:sz w:val="14"/>
                  </w:rPr>
                  <w:t> </w:t>
                </w:r>
                <w:r>
                  <w:rPr>
                    <w:rFonts w:ascii="Theinhardt Heavy"/>
                    <w:b/>
                    <w:spacing w:val="14"/>
                    <w:sz w:val="14"/>
                  </w:rPr>
                </w:r>
                <w:r>
                  <w:rPr/>
                  <w:fldChar w:fldCharType="begin"/>
                </w:r>
                <w:r>
                  <w:rPr>
                    <w:rFonts w:ascii="Theinhardt Heavy"/>
                    <w:b/>
                    <w:sz w:val="1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  <w:r>
                  <w:rPr>
                    <w:rFonts w:ascii="Theinhardt Heavy"/>
                    <w:sz w:val="14"/>
                  </w:rPr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333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4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6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9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0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2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23" w:hanging="227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1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5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9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6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6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70" w:hanging="227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5"/>
    </w:pPr>
    <w:rPr>
      <w:rFonts w:ascii="Theinhardt Bold" w:hAnsi="Theinhardt Bold" w:eastAsia="Theinhardt Bold"/>
      <w:b/>
      <w:bCs/>
      <w:sz w:val="14"/>
      <w:szCs w:val="14"/>
    </w:rPr>
  </w:style>
  <w:style w:styleId="Heading1" w:type="paragraph">
    <w:name w:val="Heading 1"/>
    <w:basedOn w:val="Normal"/>
    <w:uiPriority w:val="1"/>
    <w:qFormat/>
    <w:pPr>
      <w:ind w:left="106"/>
      <w:outlineLvl w:val="1"/>
    </w:pPr>
    <w:rPr>
      <w:rFonts w:ascii="Theinhardt Black" w:hAnsi="Theinhardt Black" w:eastAsia="Theinhardt Black"/>
      <w:b/>
      <w:bCs/>
      <w:sz w:val="40"/>
      <w:szCs w:val="40"/>
    </w:rPr>
  </w:style>
  <w:style w:styleId="Heading2" w:type="paragraph">
    <w:name w:val="Heading 2"/>
    <w:basedOn w:val="Normal"/>
    <w:uiPriority w:val="1"/>
    <w:qFormat/>
    <w:pPr>
      <w:ind w:left="110"/>
      <w:outlineLvl w:val="2"/>
    </w:pPr>
    <w:rPr>
      <w:rFonts w:ascii="Theinhardt Bold" w:hAnsi="Theinhardt Bold" w:eastAsia="Theinhardt Bold"/>
      <w:sz w:val="20"/>
      <w:szCs w:val="20"/>
    </w:rPr>
  </w:style>
  <w:style w:styleId="Heading3" w:type="paragraph">
    <w:name w:val="Heading 3"/>
    <w:basedOn w:val="Normal"/>
    <w:uiPriority w:val="1"/>
    <w:qFormat/>
    <w:pPr>
      <w:ind w:left="115" w:firstLine="226"/>
      <w:outlineLvl w:val="3"/>
    </w:pPr>
    <w:rPr>
      <w:rFonts w:ascii="Theinhardt Regular" w:hAnsi="Theinhardt Regular" w:eastAsia="Theinhardt Regular"/>
      <w:sz w:val="18"/>
      <w:szCs w:val="18"/>
    </w:rPr>
  </w:style>
  <w:style w:styleId="Heading4" w:type="paragraph">
    <w:name w:val="Heading 4"/>
    <w:basedOn w:val="Normal"/>
    <w:uiPriority w:val="1"/>
    <w:qFormat/>
    <w:pPr>
      <w:ind w:left="115" w:firstLine="226"/>
      <w:outlineLvl w:val="4"/>
    </w:pPr>
    <w:rPr>
      <w:rFonts w:ascii="Theinhardt Regular Italic" w:hAnsi="Theinhardt Regular Italic" w:eastAsia="Theinhardt Regular Italic"/>
      <w:i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2016-09-20T14:32:47Z</dcterms:created>
  <dcterms:modified xsi:type="dcterms:W3CDTF">2016-09-20T14:32:47Z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2016-09-20T00:00:00Z</vt:filetime>
  </property>
</Properties>
</file>