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6" w:val="left" w:leader="none"/>
        </w:tabs>
        <w:spacing w:line="230" w:lineRule="exact" w:before="38"/>
        <w:ind w:left="117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37.063pt;margin-top:14.14727pt;width:.1pt;height:.1pt;mso-position-horizontal-relative:page;mso-position-vertical-relative:paragraph;z-index:-4720" coordorigin="741,283" coordsize="2,2">
            <v:shape style="position:absolute;left:741;top:283;width:2;height:2" coordorigin="741,283" coordsize="0,0" path="m741,283l74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14.14727pt;width:.1pt;height:.1pt;mso-position-horizontal-relative:page;mso-position-vertical-relative:paragraph;z-index:1120" coordorigin="3185,283" coordsize="2,2">
            <v:shape style="position:absolute;left:3185;top:283;width:2;height:2" coordorigin="3185,283" coordsize="0,0" path="m3185,283l3185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063pt;margin-top:25.64727pt;width:.1pt;height:.1pt;mso-position-horizontal-relative:page;mso-position-vertical-relative:paragraph;z-index:-4672" coordorigin="741,513" coordsize="2,2">
            <v:shape style="position:absolute;left:741;top:513;width:2;height:2" coordorigin="741,513" coordsize="0,0" path="m741,513l741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25.64727pt;width:.1pt;height:.1pt;mso-position-horizontal-relative:page;mso-position-vertical-relative:paragraph;z-index:1168" coordorigin="3185,513" coordsize="2,2">
            <v:shape style="position:absolute;left:3185;top:513;width:2;height:2" coordorigin="3185,513" coordsize="0,0" path="m3185,513l3185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  <w:u w:val="dotted" w:color="231F20"/>
        </w:rPr>
        <w:t>Kategorie   </w:t>
      </w:r>
      <w:r>
        <w:rPr>
          <w:rFonts w:ascii="Theinhardt Heavy"/>
          <w:b/>
          <w:color w:val="231F20"/>
          <w:spacing w:val="8"/>
          <w:sz w:val="18"/>
          <w:u w:val="dotted" w:color="231F20"/>
        </w:rPr>
        <w:t> </w:t>
      </w:r>
      <w:r>
        <w:rPr>
          <w:rFonts w:ascii="Theinhardt Heavy"/>
          <w:b/>
          <w:color w:val="231F20"/>
          <w:sz w:val="18"/>
          <w:u w:val="dotted" w:color="231F20"/>
        </w:rPr>
        <w:t>C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z w:val="18"/>
        </w:rPr>
        <w:t> </w:t>
      </w:r>
      <w:r>
        <w:rPr>
          <w:rFonts w:ascii="Theinhardt Heavy"/>
          <w:b/>
          <w:color w:val="231F20"/>
          <w:spacing w:val="-1"/>
          <w:sz w:val="18"/>
          <w:u w:val="dotted" w:color="231F20"/>
        </w:rPr>
        <w:t>Energieanlagen</w:t>
      </w:r>
      <w:r>
        <w:rPr>
          <w:rFonts w:asci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/>
          <w:b/>
          <w:color w:val="231F20"/>
          <w:sz w:val="18"/>
        </w:rPr>
      </w:r>
      <w:r>
        <w:rPr>
          <w:rFonts w:ascii="Theinhardt Heavy"/>
          <w:b/>
          <w:color w:val="231F20"/>
          <w:spacing w:val="24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Schweizer</w:t>
      </w:r>
      <w:r>
        <w:rPr>
          <w:rFonts w:ascii="Theinhardt Regular"/>
          <w:color w:val="231F20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Solarpreis</w:t>
      </w:r>
      <w:r>
        <w:rPr>
          <w:rFonts w:ascii="Theinhardt Regular"/>
          <w:color w:val="231F20"/>
          <w:sz w:val="18"/>
        </w:rPr>
        <w:t> 2018</w:t>
      </w:r>
      <w:r>
        <w:rPr>
          <w:rFonts w:ascii="Theinhardt Regular"/>
          <w:sz w:val="18"/>
        </w:rPr>
      </w:r>
    </w:p>
    <w:p>
      <w:pPr>
        <w:spacing w:line="230" w:lineRule="exact" w:before="38"/>
        <w:ind w:left="117" w:right="119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2939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ü.M.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steht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Zermatt/VS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beim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Trockenen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Steg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Talstation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neuen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3S-Bahn</w:t>
      </w:r>
      <w:r>
        <w:rPr>
          <w:rFonts w:ascii="Theinhardt Bold" w:hAnsi="Theinhardt Bold" w:cs="Theinhardt Bold" w:eastAsia="Theinhardt Bold"/>
          <w:b/>
          <w:bCs/>
          <w:color w:val="231F20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zum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Klein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Matterhorn.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Talstation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Werkstatt,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Kommandoraum,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Rolltreppen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Lift</w:t>
      </w:r>
      <w:r>
        <w:rPr>
          <w:rFonts w:ascii="Theinhardt Bold" w:hAnsi="Theinhardt Bold" w:cs="Theinhardt Bold" w:eastAsia="Theinhardt Bold"/>
          <w:b/>
          <w:bCs/>
          <w:color w:val="231F20"/>
          <w:spacing w:val="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be-</w:t>
      </w:r>
      <w:r>
        <w:rPr>
          <w:rFonts w:ascii="Theinhardt Bold" w:hAnsi="Theinhardt Bold" w:cs="Theinhardt Bold" w:eastAsia="Theinhardt Bold"/>
          <w:b/>
          <w:bCs/>
          <w:color w:val="231F20"/>
          <w:spacing w:val="6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nötigt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350’000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kWh.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136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PV-Fassadenanlage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monokristallinen</w:t>
      </w:r>
      <w:r>
        <w:rPr>
          <w:rFonts w:ascii="Theinhardt Bold" w:hAnsi="Theinhardt Bold" w:cs="Theinhardt Bold" w:eastAsia="Theinhardt Bold"/>
          <w:b/>
          <w:bCs/>
          <w:color w:val="231F20"/>
          <w:spacing w:val="7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Solarzellen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produziert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ca.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148’500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Solarstrom.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ganzflächige,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perfekt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Süd-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6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Westfassade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deckt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42%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Gesamtenergiebedarfs.</w:t>
      </w:r>
      <w:r>
        <w:rPr>
          <w:rFonts w:ascii="Theinhardt Bold" w:hAnsi="Theinhardt Bold" w:cs="Theinhardt Bold" w:eastAsia="Theinhardt Bold"/>
          <w:b/>
          <w:bCs/>
          <w:color w:val="231F20"/>
          <w:spacing w:val="-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Zwischen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</w:t>
      </w:r>
      <w:r>
        <w:rPr>
          <w:rFonts w:ascii="Theinhardt Bold" w:hAnsi="Theinhardt Bold" w:cs="Theinhardt Bold" w:eastAsia="Theinhardt Bold"/>
          <w:b/>
          <w:bCs/>
          <w:color w:val="231F20"/>
          <w:spacing w:val="6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Modulen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sorgen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57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Glasfenster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für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Tageslicht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und eine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natürliche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Beleuchtung des Gebäudes.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00" w:bottom="280" w:left="620" w:right="900"/>
          <w:cols w:num="2" w:equalWidth="0">
            <w:col w:w="2557" w:space="122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spacing w:before="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20"/>
          <w:sz w:val="40"/>
        </w:rPr>
        <w:t>T</w:t>
      </w:r>
      <w:r>
        <w:rPr>
          <w:rFonts w:ascii="Theinhardt Black"/>
          <w:b/>
          <w:color w:val="0067B1"/>
          <w:spacing w:val="4"/>
          <w:sz w:val="40"/>
        </w:rPr>
        <w:t>a</w:t>
      </w:r>
      <w:r>
        <w:rPr>
          <w:rFonts w:ascii="Theinhardt Black"/>
          <w:b/>
          <w:color w:val="0067B1"/>
          <w:spacing w:val="8"/>
          <w:sz w:val="40"/>
        </w:rPr>
        <w:t>l</w:t>
      </w:r>
      <w:r>
        <w:rPr>
          <w:rFonts w:ascii="Theinhardt Black"/>
          <w:b/>
          <w:color w:val="0067B1"/>
          <w:spacing w:val="12"/>
          <w:sz w:val="40"/>
        </w:rPr>
        <w:t>s</w:t>
      </w:r>
      <w:r>
        <w:rPr>
          <w:rFonts w:ascii="Theinhardt Black"/>
          <w:b/>
          <w:color w:val="0067B1"/>
          <w:spacing w:val="13"/>
          <w:sz w:val="40"/>
        </w:rPr>
        <w:t>t</w:t>
      </w:r>
      <w:r>
        <w:rPr>
          <w:rFonts w:ascii="Theinhardt Black"/>
          <w:b/>
          <w:color w:val="0067B1"/>
          <w:spacing w:val="10"/>
          <w:sz w:val="40"/>
        </w:rPr>
        <w:t>a</w:t>
      </w:r>
      <w:r>
        <w:rPr>
          <w:rFonts w:ascii="Theinhardt Black"/>
          <w:b/>
          <w:color w:val="0067B1"/>
          <w:spacing w:val="4"/>
          <w:sz w:val="40"/>
        </w:rPr>
        <w:t>t</w:t>
      </w:r>
      <w:r>
        <w:rPr>
          <w:rFonts w:ascii="Theinhardt Black"/>
          <w:b/>
          <w:color w:val="0067B1"/>
          <w:spacing w:val="2"/>
          <w:sz w:val="40"/>
        </w:rPr>
        <w:t>io</w:t>
      </w:r>
      <w:r>
        <w:rPr>
          <w:rFonts w:ascii="Theinhardt Black"/>
          <w:b/>
          <w:color w:val="0067B1"/>
          <w:sz w:val="40"/>
        </w:rPr>
        <w:t>n </w:t>
      </w:r>
      <w:r>
        <w:rPr>
          <w:rFonts w:ascii="Theinhardt Black"/>
          <w:b/>
          <w:color w:val="0067B1"/>
          <w:spacing w:val="2"/>
          <w:sz w:val="40"/>
        </w:rPr>
        <w:t>Klein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5"/>
          <w:sz w:val="40"/>
        </w:rPr>
        <w:t>Matterhorn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4"/>
          <w:sz w:val="40"/>
        </w:rPr>
        <w:t>Bahn,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3920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8"/>
          <w:sz w:val="40"/>
        </w:rPr>
        <w:t>Zermatt/</w:t>
      </w:r>
      <w:r>
        <w:rPr>
          <w:rFonts w:ascii="Theinhardt Black"/>
          <w:b/>
          <w:color w:val="0067B1"/>
          <w:spacing w:val="-54"/>
          <w:sz w:val="40"/>
        </w:rPr>
        <w:t> </w:t>
      </w:r>
      <w:r>
        <w:rPr>
          <w:rFonts w:ascii="Theinhardt Black"/>
          <w:b/>
          <w:color w:val="0067B1"/>
          <w:spacing w:val="4"/>
          <w:sz w:val="40"/>
        </w:rPr>
        <w:t>VS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pStyle w:val="BodyText"/>
        <w:spacing w:line="230" w:lineRule="exact" w:before="52"/>
        <w:ind w:right="9"/>
        <w:jc w:val="both"/>
      </w:pPr>
      <w:r>
        <w:rPr>
          <w:color w:val="231F20"/>
          <w:spacing w:val="-2"/>
        </w:rPr>
        <w:t>Für</w:t>
      </w:r>
      <w:r>
        <w:rPr>
          <w:color w:val="231F20"/>
          <w:spacing w:val="16"/>
        </w:rPr>
        <w:t> </w:t>
      </w:r>
      <w:r>
        <w:rPr>
          <w:color w:val="231F20"/>
        </w:rPr>
        <w:t>die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Fahrt</w:t>
      </w:r>
      <w:r>
        <w:rPr>
          <w:color w:val="231F20"/>
          <w:spacing w:val="16"/>
        </w:rPr>
        <w:t> </w:t>
      </w:r>
      <w:r>
        <w:rPr>
          <w:color w:val="231F20"/>
        </w:rPr>
        <w:t>zum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Gipfel</w:t>
      </w:r>
      <w:r>
        <w:rPr>
          <w:color w:val="231F20"/>
          <w:spacing w:val="16"/>
        </w:rPr>
        <w:t> </w:t>
      </w:r>
      <w:r>
        <w:rPr>
          <w:color w:val="231F20"/>
        </w:rPr>
        <w:t>des</w:t>
      </w:r>
      <w:r>
        <w:rPr>
          <w:color w:val="231F20"/>
          <w:spacing w:val="16"/>
        </w:rPr>
        <w:t> </w:t>
      </w:r>
      <w:r>
        <w:rPr>
          <w:color w:val="231F20"/>
        </w:rPr>
        <w:t>Klein</w:t>
      </w:r>
      <w:r>
        <w:rPr>
          <w:color w:val="231F20"/>
          <w:spacing w:val="16"/>
        </w:rPr>
        <w:t> </w:t>
      </w:r>
      <w:r>
        <w:rPr>
          <w:color w:val="231F20"/>
        </w:rPr>
        <w:t>Matter-</w:t>
      </w:r>
      <w:r>
        <w:rPr>
          <w:color w:val="231F20"/>
          <w:spacing w:val="30"/>
        </w:rPr>
        <w:t> </w:t>
      </w:r>
      <w:r>
        <w:rPr>
          <w:color w:val="231F20"/>
        </w:rPr>
        <w:t>horns</w:t>
      </w:r>
      <w:r>
        <w:rPr>
          <w:color w:val="231F20"/>
          <w:spacing w:val="4"/>
        </w:rPr>
        <w:t> </w:t>
      </w:r>
      <w:r>
        <w:rPr>
          <w:color w:val="231F20"/>
        </w:rPr>
        <w:t>baut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4"/>
        </w:rPr>
        <w:t> </w:t>
      </w:r>
      <w:r>
        <w:rPr>
          <w:color w:val="231F20"/>
        </w:rPr>
        <w:t>Zermatt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Bergbahnen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4"/>
        </w:rPr>
        <w:t> </w:t>
      </w:r>
      <w:r>
        <w:rPr>
          <w:color w:val="231F20"/>
        </w:rPr>
        <w:t>die</w:t>
      </w:r>
      <w:r>
        <w:rPr>
          <w:color w:val="231F20"/>
          <w:spacing w:val="29"/>
        </w:rPr>
        <w:t> </w:t>
      </w:r>
      <w:r>
        <w:rPr>
          <w:color w:val="231F20"/>
        </w:rPr>
        <w:t>weltweit</w:t>
      </w:r>
      <w:r>
        <w:rPr>
          <w:color w:val="231F20"/>
          <w:spacing w:val="22"/>
        </w:rPr>
        <w:t> </w:t>
      </w:r>
      <w:r>
        <w:rPr>
          <w:color w:val="231F20"/>
        </w:rPr>
        <w:t>höchste</w:t>
      </w:r>
      <w:r>
        <w:rPr>
          <w:color w:val="231F20"/>
          <w:spacing w:val="22"/>
        </w:rPr>
        <w:t> </w:t>
      </w:r>
      <w:r>
        <w:rPr>
          <w:color w:val="231F20"/>
        </w:rPr>
        <w:t>3S-Bahn.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2"/>
        </w:rPr>
        <w:t> </w:t>
      </w:r>
      <w:r>
        <w:rPr>
          <w:color w:val="231F20"/>
        </w:rPr>
        <w:t>neue</w:t>
      </w:r>
      <w:r>
        <w:rPr>
          <w:color w:val="231F20"/>
          <w:spacing w:val="22"/>
        </w:rPr>
        <w:t> </w:t>
      </w:r>
      <w:r>
        <w:rPr>
          <w:color w:val="231F20"/>
        </w:rPr>
        <w:t>Gon-</w:t>
      </w:r>
      <w:r>
        <w:rPr>
          <w:color w:val="231F20"/>
          <w:spacing w:val="29"/>
        </w:rPr>
        <w:t> </w:t>
      </w:r>
      <w:r>
        <w:rPr>
          <w:color w:val="231F20"/>
        </w:rPr>
        <w:t>delbahn</w:t>
      </w:r>
      <w:r>
        <w:rPr>
          <w:color w:val="231F20"/>
          <w:spacing w:val="-5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</w:rPr>
        <w:t>den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grossen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Panoramafenstern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ergänzt</w:t>
      </w:r>
      <w:r>
        <w:rPr>
          <w:color w:val="231F20"/>
          <w:spacing w:val="3"/>
        </w:rPr>
        <w:t> </w:t>
      </w:r>
      <w:r>
        <w:rPr>
          <w:color w:val="231F20"/>
        </w:rPr>
        <w:t>die</w:t>
      </w:r>
      <w:r>
        <w:rPr>
          <w:color w:val="231F20"/>
          <w:spacing w:val="3"/>
        </w:rPr>
        <w:t> </w:t>
      </w:r>
      <w:r>
        <w:rPr>
          <w:color w:val="231F20"/>
        </w:rPr>
        <w:t>bestehende</w:t>
      </w:r>
      <w:r>
        <w:rPr>
          <w:color w:val="231F20"/>
          <w:spacing w:val="3"/>
        </w:rPr>
        <w:t> </w:t>
      </w:r>
      <w:r>
        <w:rPr>
          <w:color w:val="231F20"/>
        </w:rPr>
        <w:t>Seilbahn</w:t>
      </w:r>
      <w:r>
        <w:rPr>
          <w:color w:val="231F20"/>
          <w:spacing w:val="3"/>
        </w:rPr>
        <w:t> </w:t>
      </w:r>
      <w:r>
        <w:rPr>
          <w:color w:val="231F20"/>
        </w:rPr>
        <w:t>ab</w:t>
      </w:r>
      <w:r>
        <w:rPr>
          <w:color w:val="231F20"/>
          <w:spacing w:val="3"/>
        </w:rPr>
        <w:t> </w:t>
      </w:r>
      <w:r>
        <w:rPr>
          <w:color w:val="231F20"/>
        </w:rPr>
        <w:t>Winter</w:t>
      </w:r>
      <w:r>
        <w:rPr>
          <w:color w:val="231F20"/>
          <w:spacing w:val="29"/>
        </w:rPr>
        <w:t> </w:t>
      </w:r>
      <w:r>
        <w:rPr>
          <w:color w:val="231F20"/>
        </w:rPr>
        <w:t>2018/19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erhöht</w:t>
      </w:r>
      <w:r>
        <w:rPr>
          <w:color w:val="231F20"/>
          <w:spacing w:val="1"/>
        </w:rPr>
        <w:t> </w:t>
      </w:r>
      <w:r>
        <w:rPr>
          <w:color w:val="231F20"/>
        </w:rPr>
        <w:t>die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Transportkapazität</w:t>
      </w:r>
      <w:r>
        <w:rPr>
          <w:color w:val="231F20"/>
          <w:spacing w:val="28"/>
        </w:rPr>
        <w:t> </w:t>
      </w:r>
      <w:r>
        <w:rPr>
          <w:color w:val="231F20"/>
        </w:rPr>
        <w:t>um 2’000 </w:t>
      </w:r>
      <w:r>
        <w:rPr>
          <w:color w:val="231F20"/>
          <w:spacing w:val="-2"/>
        </w:rPr>
        <w:t>Personen</w:t>
      </w:r>
      <w:r>
        <w:rPr>
          <w:color w:val="231F20"/>
        </w:rPr>
        <w:t> </w:t>
      </w:r>
      <w:r>
        <w:rPr>
          <w:color w:val="231F20"/>
          <w:spacing w:val="-2"/>
        </w:rPr>
        <w:t>pro</w:t>
      </w:r>
      <w:r>
        <w:rPr>
          <w:color w:val="231F20"/>
        </w:rPr>
        <w:t> Stunde.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-2"/>
        </w:rPr>
        <w:t> Talstation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am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Trockenen</w:t>
      </w:r>
      <w:r>
        <w:rPr>
          <w:color w:val="231F20"/>
          <w:spacing w:val="12"/>
        </w:rPr>
        <w:t> </w:t>
      </w:r>
      <w:r>
        <w:rPr>
          <w:color w:val="231F20"/>
        </w:rPr>
        <w:t>Steg</w:t>
      </w:r>
      <w:r>
        <w:rPr>
          <w:color w:val="231F20"/>
          <w:spacing w:val="12"/>
        </w:rPr>
        <w:t> </w:t>
      </w:r>
      <w:r>
        <w:rPr>
          <w:color w:val="231F20"/>
        </w:rPr>
        <w:t>ist</w:t>
      </w:r>
      <w:r>
        <w:rPr>
          <w:color w:val="231F20"/>
          <w:spacing w:val="12"/>
        </w:rPr>
        <w:t> </w:t>
      </w:r>
      <w:r>
        <w:rPr>
          <w:color w:val="231F20"/>
        </w:rPr>
        <w:t>mit</w:t>
      </w:r>
      <w:r>
        <w:rPr>
          <w:color w:val="231F20"/>
          <w:spacing w:val="33"/>
        </w:rPr>
        <w:t> </w:t>
      </w:r>
      <w:r>
        <w:rPr>
          <w:color w:val="231F20"/>
        </w:rPr>
        <w:t>einer</w:t>
      </w:r>
      <w:r>
        <w:rPr>
          <w:color w:val="231F20"/>
          <w:spacing w:val="8"/>
        </w:rPr>
        <w:t> </w:t>
      </w:r>
      <w:r>
        <w:rPr>
          <w:color w:val="231F20"/>
        </w:rPr>
        <w:t>877</w:t>
      </w:r>
      <w:r>
        <w:rPr>
          <w:color w:val="231F20"/>
          <w:spacing w:val="8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4"/>
          <w:position w:val="6"/>
          <w:sz w:val="10"/>
          <w:szCs w:val="10"/>
        </w:rPr>
        <w:t> </w:t>
      </w:r>
      <w:r>
        <w:rPr>
          <w:color w:val="231F20"/>
          <w:spacing w:val="-1"/>
        </w:rPr>
        <w:t>grossen,</w:t>
      </w:r>
      <w:r>
        <w:rPr>
          <w:color w:val="231F20"/>
          <w:spacing w:val="-3"/>
        </w:rPr>
        <w:t> </w:t>
      </w:r>
      <w:r>
        <w:rPr>
          <w:color w:val="231F20"/>
        </w:rPr>
        <w:t>136</w:t>
      </w:r>
      <w:r>
        <w:rPr>
          <w:color w:val="231F20"/>
          <w:spacing w:val="8"/>
        </w:rPr>
        <w:t> </w:t>
      </w:r>
      <w:r>
        <w:rPr>
          <w:color w:val="231F20"/>
        </w:rPr>
        <w:t>kW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starken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PV-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Fassade</w:t>
      </w:r>
      <w:r>
        <w:rPr>
          <w:color w:val="231F20"/>
          <w:spacing w:val="37"/>
        </w:rPr>
        <w:t> </w:t>
      </w:r>
      <w:r>
        <w:rPr>
          <w:color w:val="231F20"/>
        </w:rPr>
        <w:t>ausgerüstet.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7"/>
        </w:rPr>
        <w:t> </w:t>
      </w:r>
      <w:r>
        <w:rPr>
          <w:color w:val="231F20"/>
        </w:rPr>
        <w:t>Elektrizitätswerk</w:t>
      </w:r>
      <w:r>
        <w:rPr>
          <w:color w:val="231F20"/>
          <w:spacing w:val="22"/>
        </w:rPr>
        <w:t> </w:t>
      </w:r>
      <w:r>
        <w:rPr>
          <w:color w:val="231F20"/>
        </w:rPr>
        <w:t>Zermatt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AG</w:t>
      </w:r>
      <w:r>
        <w:rPr>
          <w:color w:val="231F20"/>
          <w:spacing w:val="16"/>
        </w:rPr>
        <w:t> </w:t>
      </w:r>
      <w:r>
        <w:rPr>
          <w:color w:val="231F20"/>
        </w:rPr>
        <w:t>als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Betreiberin</w:t>
      </w:r>
      <w:r>
        <w:rPr>
          <w:color w:val="231F20"/>
          <w:spacing w:val="16"/>
        </w:rPr>
        <w:t> </w:t>
      </w:r>
      <w:r>
        <w:rPr>
          <w:color w:val="231F20"/>
        </w:rPr>
        <w:t>der</w:t>
      </w:r>
      <w:r>
        <w:rPr>
          <w:color w:val="231F20"/>
          <w:spacing w:val="16"/>
        </w:rPr>
        <w:t> </w:t>
      </w:r>
      <w:r>
        <w:rPr>
          <w:color w:val="231F20"/>
        </w:rPr>
        <w:t>multifunkti-</w:t>
      </w:r>
      <w:r>
        <w:rPr>
          <w:color w:val="231F20"/>
          <w:spacing w:val="26"/>
        </w:rPr>
        <w:t> </w:t>
      </w:r>
      <w:r>
        <w:rPr>
          <w:color w:val="231F20"/>
        </w:rPr>
        <w:t>onalen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PV-Anlage</w:t>
      </w:r>
      <w:r>
        <w:rPr>
          <w:color w:val="231F20"/>
          <w:spacing w:val="10"/>
        </w:rPr>
        <w:t> </w:t>
      </w:r>
      <w:r>
        <w:rPr>
          <w:color w:val="231F20"/>
        </w:rPr>
        <w:t>erzeugt</w:t>
      </w:r>
      <w:r>
        <w:rPr>
          <w:color w:val="231F20"/>
          <w:spacing w:val="10"/>
        </w:rPr>
        <w:t> </w:t>
      </w:r>
      <w:r>
        <w:rPr>
          <w:color w:val="231F20"/>
        </w:rPr>
        <w:t>damit</w:t>
      </w:r>
      <w:r>
        <w:rPr>
          <w:color w:val="231F20"/>
          <w:spacing w:val="10"/>
        </w:rPr>
        <w:t> </w:t>
      </w:r>
      <w:r>
        <w:rPr>
          <w:color w:val="231F20"/>
        </w:rPr>
        <w:t>42%</w:t>
      </w:r>
      <w:r>
        <w:rPr>
          <w:color w:val="231F20"/>
          <w:spacing w:val="10"/>
        </w:rPr>
        <w:t> </w:t>
      </w:r>
      <w:r>
        <w:rPr>
          <w:color w:val="231F20"/>
        </w:rPr>
        <w:t>oder</w:t>
      </w:r>
      <w:r>
        <w:rPr>
          <w:color w:val="231F20"/>
          <w:spacing w:val="27"/>
        </w:rPr>
        <w:t> </w:t>
      </w:r>
      <w:r>
        <w:rPr>
          <w:color w:val="231F20"/>
        </w:rPr>
        <w:t>148’500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4"/>
        </w:rPr>
        <w:t> </w:t>
      </w:r>
      <w:r>
        <w:rPr>
          <w:color w:val="231F20"/>
        </w:rPr>
        <w:t>des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Gesamtenergiebe-</w:t>
      </w:r>
      <w:r>
        <w:rPr>
          <w:color w:val="231F20"/>
          <w:spacing w:val="22"/>
        </w:rPr>
        <w:t> </w:t>
      </w:r>
      <w:r>
        <w:rPr>
          <w:color w:val="231F20"/>
        </w:rPr>
        <w:t>darfs</w:t>
      </w:r>
      <w:r>
        <w:rPr>
          <w:color w:val="231F20"/>
          <w:spacing w:val="47"/>
        </w:rPr>
        <w:t> </w:t>
      </w:r>
      <w:r>
        <w:rPr>
          <w:color w:val="231F20"/>
        </w:rPr>
        <w:t>der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Talstation</w:t>
      </w:r>
      <w:r>
        <w:rPr>
          <w:color w:val="231F20"/>
          <w:spacing w:val="47"/>
        </w:rPr>
        <w:t> </w:t>
      </w:r>
      <w:r>
        <w:rPr>
          <w:color w:val="231F20"/>
        </w:rPr>
        <w:t>von</w:t>
      </w:r>
      <w:r>
        <w:rPr>
          <w:color w:val="231F20"/>
          <w:spacing w:val="48"/>
        </w:rPr>
        <w:t> </w:t>
      </w:r>
      <w:r>
        <w:rPr>
          <w:color w:val="231F20"/>
        </w:rPr>
        <w:t>350’000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32"/>
        </w:rPr>
        <w:t> </w:t>
      </w:r>
      <w:r>
        <w:rPr>
          <w:color w:val="231F20"/>
        </w:rPr>
        <w:t>Der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Solarstrom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versorgt</w:t>
      </w:r>
      <w:r>
        <w:rPr>
          <w:color w:val="231F20"/>
          <w:spacing w:val="11"/>
        </w:rPr>
        <w:t> </w:t>
      </w:r>
      <w:r>
        <w:rPr>
          <w:color w:val="231F20"/>
        </w:rPr>
        <w:t>einen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Lift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drei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Rolltreppen</w:t>
      </w:r>
      <w:r>
        <w:rPr>
          <w:color w:val="231F20"/>
          <w:spacing w:val="1"/>
        </w:rPr>
        <w:t> </w:t>
      </w:r>
      <w:r>
        <w:rPr>
          <w:color w:val="231F20"/>
        </w:rPr>
        <w:t>für  den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Personentransport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der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Talstation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Trockener</w:t>
      </w:r>
      <w:r>
        <w:rPr>
          <w:color w:val="231F20"/>
          <w:spacing w:val="41"/>
        </w:rPr>
        <w:t> </w:t>
      </w:r>
      <w:r>
        <w:rPr>
          <w:color w:val="231F20"/>
        </w:rPr>
        <w:t>Steg.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42"/>
        </w:rPr>
        <w:t> </w:t>
      </w:r>
      <w:r>
        <w:rPr>
          <w:color w:val="231F20"/>
        </w:rPr>
        <w:t>Station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schützt</w:t>
      </w:r>
      <w:r>
        <w:rPr>
          <w:color w:val="231F20"/>
          <w:spacing w:val="-2"/>
        </w:rPr>
        <w:t> </w:t>
      </w:r>
      <w:r>
        <w:rPr>
          <w:color w:val="231F20"/>
        </w:rPr>
        <w:t>die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Touristen </w:t>
      </w:r>
      <w:r>
        <w:rPr>
          <w:color w:val="231F20"/>
        </w:rPr>
        <w:t>vor</w:t>
      </w:r>
      <w:r>
        <w:rPr>
          <w:color w:val="231F20"/>
          <w:spacing w:val="-2"/>
        </w:rPr>
        <w:t> </w:t>
      </w:r>
      <w:r>
        <w:rPr>
          <w:color w:val="231F20"/>
        </w:rPr>
        <w:t>Witterung</w:t>
      </w:r>
      <w:r>
        <w:rPr>
          <w:color w:val="231F20"/>
          <w:spacing w:val="-2"/>
        </w:rPr>
        <w:t> </w:t>
      </w:r>
      <w:r>
        <w:rPr>
          <w:color w:val="231F20"/>
        </w:rPr>
        <w:t>und</w:t>
      </w:r>
      <w:r>
        <w:rPr>
          <w:color w:val="231F20"/>
          <w:spacing w:val="-2"/>
        </w:rPr>
        <w:t> </w:t>
      </w:r>
      <w:r>
        <w:rPr>
          <w:color w:val="231F20"/>
        </w:rPr>
        <w:t>gibt</w:t>
      </w:r>
      <w:r>
        <w:rPr>
          <w:color w:val="231F20"/>
          <w:spacing w:val="29"/>
        </w:rPr>
        <w:t> </w:t>
      </w:r>
      <w:r>
        <w:rPr>
          <w:color w:val="231F20"/>
        </w:rPr>
        <w:t>gleichzeitig</w:t>
      </w:r>
      <w:r>
        <w:rPr>
          <w:color w:val="231F20"/>
          <w:spacing w:val="21"/>
        </w:rPr>
        <w:t> </w:t>
      </w:r>
      <w:r>
        <w:rPr>
          <w:color w:val="231F20"/>
        </w:rPr>
        <w:t>den</w:t>
      </w:r>
      <w:r>
        <w:rPr>
          <w:color w:val="231F20"/>
          <w:spacing w:val="21"/>
        </w:rPr>
        <w:t> </w:t>
      </w:r>
      <w:r>
        <w:rPr>
          <w:color w:val="231F20"/>
        </w:rPr>
        <w:t>Blick</w:t>
      </w:r>
      <w:r>
        <w:rPr>
          <w:color w:val="231F20"/>
          <w:spacing w:val="21"/>
        </w:rPr>
        <w:t> </w:t>
      </w:r>
      <w:r>
        <w:rPr>
          <w:color w:val="231F20"/>
        </w:rPr>
        <w:t>aufs</w:t>
      </w:r>
      <w:r>
        <w:rPr>
          <w:color w:val="231F20"/>
          <w:spacing w:val="21"/>
        </w:rPr>
        <w:t> </w:t>
      </w:r>
      <w:r>
        <w:rPr>
          <w:color w:val="231F20"/>
        </w:rPr>
        <w:t>Matterhorn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frei.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Gondelhalle</w:t>
      </w:r>
      <w:r>
        <w:rPr>
          <w:color w:val="231F20"/>
          <w:spacing w:val="9"/>
        </w:rPr>
        <w:t> </w:t>
      </w:r>
      <w:r>
        <w:rPr>
          <w:color w:val="231F20"/>
        </w:rPr>
        <w:t>profitiert</w:t>
      </w:r>
      <w:r>
        <w:rPr>
          <w:color w:val="231F20"/>
          <w:spacing w:val="9"/>
        </w:rPr>
        <w:t> </w:t>
      </w:r>
      <w:r>
        <w:rPr>
          <w:color w:val="231F20"/>
        </w:rPr>
        <w:t>von</w:t>
      </w:r>
      <w:r>
        <w:rPr>
          <w:color w:val="231F20"/>
          <w:spacing w:val="9"/>
        </w:rPr>
        <w:t> </w:t>
      </w:r>
      <w:r>
        <w:rPr>
          <w:color w:val="231F20"/>
        </w:rPr>
        <w:t>57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Glasfens-</w:t>
      </w:r>
      <w:r>
        <w:rPr>
          <w:color w:val="231F20"/>
          <w:spacing w:val="22"/>
        </w:rPr>
        <w:t> </w:t>
      </w:r>
      <w:r>
        <w:rPr>
          <w:color w:val="231F20"/>
        </w:rPr>
        <w:t>tern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zwischen</w:t>
      </w:r>
      <w:r>
        <w:rPr>
          <w:color w:val="231F20"/>
          <w:spacing w:val="3"/>
        </w:rPr>
        <w:t> </w:t>
      </w:r>
      <w:r>
        <w:rPr>
          <w:color w:val="231F20"/>
        </w:rPr>
        <w:t>den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PV-Modulen.</w:t>
      </w:r>
      <w:r>
        <w:rPr>
          <w:color w:val="231F20"/>
          <w:spacing w:val="-7"/>
        </w:rPr>
        <w:t> </w:t>
      </w:r>
      <w:r>
        <w:rPr>
          <w:color w:val="231F20"/>
        </w:rPr>
        <w:t>Sie</w:t>
      </w:r>
      <w:r>
        <w:rPr>
          <w:color w:val="231F20"/>
          <w:spacing w:val="3"/>
        </w:rPr>
        <w:t> </w:t>
      </w:r>
      <w:r>
        <w:rPr>
          <w:color w:val="231F20"/>
        </w:rPr>
        <w:t>sichern</w:t>
      </w:r>
      <w:r>
        <w:rPr>
          <w:color w:val="231F20"/>
          <w:spacing w:val="24"/>
        </w:rPr>
        <w:t> </w:t>
      </w:r>
      <w:r>
        <w:rPr>
          <w:color w:val="231F20"/>
        </w:rPr>
        <w:t>eine</w:t>
      </w:r>
      <w:r>
        <w:rPr>
          <w:color w:val="231F20"/>
          <w:spacing w:val="11"/>
        </w:rPr>
        <w:t> </w:t>
      </w:r>
      <w:r>
        <w:rPr>
          <w:color w:val="231F20"/>
        </w:rPr>
        <w:t>optimale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Tageslichtnutzung.</w:t>
      </w:r>
      <w:r>
        <w:rPr>
          <w:color w:val="231F20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trans-</w:t>
      </w:r>
      <w:r>
        <w:rPr>
          <w:color w:val="231F20"/>
          <w:spacing w:val="27"/>
        </w:rPr>
        <w:t> </w:t>
      </w:r>
      <w:r>
        <w:rPr>
          <w:color w:val="231F20"/>
        </w:rPr>
        <w:t>luziden</w:t>
      </w:r>
      <w:r>
        <w:rPr>
          <w:color w:val="231F20"/>
          <w:spacing w:val="-7"/>
        </w:rPr>
        <w:t> </w:t>
      </w:r>
      <w:r>
        <w:rPr>
          <w:color w:val="231F20"/>
        </w:rPr>
        <w:t>Solarmodule</w:t>
      </w:r>
      <w:r>
        <w:rPr>
          <w:color w:val="231F20"/>
          <w:spacing w:val="-7"/>
        </w:rPr>
        <w:t> </w:t>
      </w:r>
      <w:r>
        <w:rPr>
          <w:color w:val="231F20"/>
        </w:rPr>
        <w:t>geben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Hallenkons-</w:t>
      </w:r>
      <w:r>
        <w:rPr/>
      </w:r>
    </w:p>
    <w:p>
      <w:pPr>
        <w:spacing w:line="230" w:lineRule="exact" w:before="52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Zermatt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Bergbahnen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construit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haute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télécabine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tricâble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monde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at-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teindre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sommet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Petit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Cervin.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grandes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fenêtres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panoramiques,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télécabine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compléter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l’actuel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téléphérique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augmen-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ter,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l’hiver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2018/19,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capacité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passagers/h.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Située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tracé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Trockener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Steg,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inférieure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possède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136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877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Elektrizitätswerk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Zermatt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produit,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qu’exploitant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42%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besoins,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148’500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quelque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350’000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consommés.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alimente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ascenseur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escalators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transporter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passagers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inférieure.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Celle-ci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protège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touristes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intempéries,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offrant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dégagée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translucides,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57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fenêtres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verre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laissent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entrer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lumière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jour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confèrent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impression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légèreté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construction.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9"/>
        <w:ind w:left="343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2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que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station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résiste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aux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conditions</w:t>
      </w:r>
      <w:r>
        <w:rPr>
          <w:rFonts w:ascii="Theinhardt Regular Italic" w:hAnsi="Theinhardt Regular Italic"/>
          <w:sz w:val="18"/>
        </w:rPr>
      </w:r>
    </w:p>
    <w:p>
      <w:pPr>
        <w:spacing w:before="8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tabs>
          <w:tab w:pos="2288" w:val="left" w:leader="none"/>
          <w:tab w:pos="2894" w:val="left" w:leader="none"/>
        </w:tabs>
        <w:spacing w:line="172" w:lineRule="exact" w:before="66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w w:val="95"/>
          <w:sz w:val="14"/>
        </w:rPr>
        <w:t>Strombedarf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169" w:val="left" w:leader="none"/>
          <w:tab w:pos="2743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350’000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1235" w:val="left" w:leader="none"/>
          <w:tab w:pos="1793" w:val="left" w:leader="none"/>
          <w:tab w:pos="2776" w:val="left" w:leader="none"/>
          <w:tab w:pos="2894" w:val="left" w:leader="none"/>
        </w:tabs>
        <w:spacing w:line="207" w:lineRule="auto" w:before="5"/>
        <w:ind w:left="117" w:right="27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8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  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Fass.: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877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136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169.3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42</w:t>
        <w:tab/>
        <w:t>148’480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08" w:val="left" w:leader="none"/>
          <w:tab w:pos="2894" w:val="left" w:leader="none"/>
        </w:tabs>
        <w:spacing w:line="172" w:lineRule="exact" w:before="38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270" w:val="left" w:leader="none"/>
          <w:tab w:pos="2777" w:val="left" w:leader="none"/>
        </w:tabs>
        <w:spacing w:line="160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Energieversorgung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42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148’480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189" w:val="left" w:leader="none"/>
          <w:tab w:pos="2777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350’000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269" w:val="left" w:leader="none"/>
          <w:tab w:pos="2777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Fremdenergiezufuhr: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58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201’520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17" w:right="27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Elektrizitätswerk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Zermatt</w:t>
      </w:r>
      <w:r>
        <w:rPr>
          <w:rFonts w:ascii="Theinhardt Bold" w:hAnsi="Theinhardt Bold"/>
          <w:b/>
          <w:color w:val="231F20"/>
          <w:sz w:val="14"/>
        </w:rPr>
        <w:t> AG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02.07.2018</w:t>
      </w:r>
      <w:r>
        <w:rPr>
          <w:rFonts w:ascii="Theinhardt Regular" w:hAnsi="Theinhardt Regular"/>
          <w:color w:val="231F20"/>
          <w:spacing w:val="3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Martin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Aufdenblatten,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027 966 65 65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11"/>
        <w:rPr>
          <w:rFonts w:ascii="Theinhardt Regular" w:hAnsi="Theinhardt Regular" w:cs="Theinhardt Regular" w:eastAsia="Theinhardt Regular"/>
          <w:sz w:val="15"/>
          <w:szCs w:val="15"/>
        </w:rPr>
      </w:pPr>
    </w:p>
    <w:p>
      <w:pPr>
        <w:spacing w:before="0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Standort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der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Anlage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140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Zermatt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Bergbahnen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z w:val="14"/>
        </w:rPr>
        <w:t>Trockener </w:t>
      </w:r>
      <w:r>
        <w:rPr>
          <w:rFonts w:ascii="Theinhardt Regular"/>
          <w:color w:val="231F20"/>
          <w:spacing w:val="1"/>
          <w:sz w:val="14"/>
        </w:rPr>
        <w:t>Steg,</w:t>
      </w:r>
      <w:r>
        <w:rPr>
          <w:rFonts w:ascii="Theinhardt Regular"/>
          <w:color w:val="231F20"/>
          <w:sz w:val="14"/>
        </w:rPr>
        <w:t> 3920 </w:t>
      </w:r>
      <w:r>
        <w:rPr>
          <w:rFonts w:ascii="Theinhardt Regular"/>
          <w:color w:val="231F20"/>
          <w:spacing w:val="2"/>
          <w:sz w:val="14"/>
        </w:rPr>
        <w:t>Zermatt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027 966 </w:t>
      </w:r>
      <w:r>
        <w:rPr>
          <w:rFonts w:ascii="Theinhardt Regular"/>
          <w:color w:val="231F20"/>
          <w:spacing w:val="-1"/>
          <w:sz w:val="14"/>
        </w:rPr>
        <w:t>01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35</w:t>
      </w:r>
      <w:hyperlink r:id="rId5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kurt.guntli@zbag.ch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PV-Planung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47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Solarbau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Lowel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GmbH,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Michael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Kysela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Pestalozzistrasse</w:t>
      </w:r>
      <w:r>
        <w:rPr>
          <w:rFonts w:ascii="Theinhardt Regular"/>
          <w:color w:val="231F20"/>
          <w:sz w:val="14"/>
        </w:rPr>
        <w:t> 36, </w:t>
      </w:r>
      <w:r>
        <w:rPr>
          <w:rFonts w:ascii="Theinhardt Regular"/>
          <w:color w:val="231F20"/>
          <w:spacing w:val="-4"/>
          <w:sz w:val="14"/>
        </w:rPr>
        <w:t>8212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Neuhausen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672</w:t>
      </w:r>
      <w:r>
        <w:rPr>
          <w:rFonts w:ascii="Theinhardt Regular"/>
          <w:color w:val="231F20"/>
          <w:sz w:val="14"/>
        </w:rPr>
        <w:t> 55 </w:t>
      </w:r>
      <w:r>
        <w:rPr>
          <w:rFonts w:ascii="Theinhardt Regular"/>
          <w:color w:val="231F20"/>
          <w:spacing w:val="-1"/>
          <w:sz w:val="14"/>
        </w:rPr>
        <w:t>5</w:t>
      </w:r>
      <w:hyperlink r:id="rId6">
        <w:r>
          <w:rPr>
            <w:rFonts w:ascii="Theinhardt Regular"/>
            <w:color w:val="231F20"/>
            <w:spacing w:val="-1"/>
            <w:sz w:val="14"/>
          </w:rPr>
          <w:t>2,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info@solarbau-lowel.ch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Installation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Helion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1"/>
          <w:sz w:val="14"/>
        </w:rPr>
        <w:t>Heiko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Salvisberg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032 </w:t>
      </w:r>
      <w:r>
        <w:rPr>
          <w:rFonts w:ascii="Theinhardt Regular"/>
          <w:color w:val="231F20"/>
          <w:spacing w:val="-1"/>
          <w:sz w:val="14"/>
        </w:rPr>
        <w:t>677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</w:t>
      </w:r>
      <w:hyperlink r:id="rId7">
        <w:r>
          <w:rPr>
            <w:rFonts w:ascii="Theinhardt Regular"/>
            <w:color w:val="231F20"/>
            <w:spacing w:val="1"/>
            <w:sz w:val="14"/>
          </w:rPr>
          <w:t>6,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info@helion.ch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17" w:right="126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Module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Unterkonstruktion</w:t>
      </w:r>
      <w:r>
        <w:rPr>
          <w:rFonts w:ascii="Theinhardt Bold"/>
          <w:b/>
          <w:color w:val="231F20"/>
          <w:spacing w:val="4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Megasol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Energie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Industriestrasse</w:t>
      </w:r>
      <w:r>
        <w:rPr>
          <w:rFonts w:ascii="Theinhardt Regular"/>
          <w:color w:val="231F20"/>
          <w:sz w:val="14"/>
        </w:rPr>
        <w:t> 3, </w:t>
      </w:r>
      <w:r>
        <w:rPr>
          <w:rFonts w:ascii="Theinhardt Regular"/>
          <w:color w:val="231F20"/>
          <w:spacing w:val="1"/>
          <w:sz w:val="14"/>
        </w:rPr>
        <w:t>4543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Deitingen</w:t>
      </w:r>
      <w:r>
        <w:rPr>
          <w:rFonts w:ascii="Theinhardt Regular"/>
          <w:sz w:val="14"/>
        </w:rPr>
      </w:r>
    </w:p>
    <w:p>
      <w:pPr>
        <w:spacing w:line="145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062 </w:t>
      </w:r>
      <w:r>
        <w:rPr>
          <w:rFonts w:ascii="Theinhardt Regular"/>
          <w:color w:val="231F20"/>
          <w:spacing w:val="-4"/>
          <w:sz w:val="14"/>
        </w:rPr>
        <w:t>919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90</w:t>
      </w:r>
      <w:r>
        <w:rPr>
          <w:rFonts w:ascii="Theinhardt Regular"/>
          <w:color w:val="231F20"/>
          <w:sz w:val="14"/>
        </w:rPr>
        <w:t> 90</w:t>
      </w:r>
      <w:hyperlink r:id="rId8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info@megasol.ch</w:t>
        </w:r>
        <w:r>
          <w:rPr>
            <w:rFonts w:ascii="Theinhardt Regular"/>
            <w:sz w:val="14"/>
          </w:rPr>
        </w:r>
      </w:hyperlink>
    </w:p>
    <w:p>
      <w:pPr>
        <w:spacing w:after="0" w:line="145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3" w:equalWidth="0">
            <w:col w:w="3474" w:space="98"/>
            <w:col w:w="3463" w:space="109"/>
            <w:col w:w="3586"/>
          </w:cols>
        </w:sectPr>
      </w:pPr>
    </w:p>
    <w:p>
      <w:pPr>
        <w:pStyle w:val="BodyText"/>
        <w:spacing w:line="195" w:lineRule="exact"/>
        <w:ind w:right="0"/>
        <w:jc w:val="left"/>
      </w:pPr>
      <w:r>
        <w:rPr>
          <w:color w:val="231F20"/>
        </w:rPr>
        <w:t>truktion eine </w:t>
      </w:r>
      <w:r>
        <w:rPr>
          <w:color w:val="231F20"/>
          <w:spacing w:val="-1"/>
        </w:rPr>
        <w:t>besondere</w:t>
      </w:r>
      <w:r>
        <w:rPr>
          <w:color w:val="231F20"/>
        </w:rPr>
        <w:t> </w:t>
      </w:r>
      <w:r>
        <w:rPr>
          <w:color w:val="231F20"/>
          <w:spacing w:val="-1"/>
        </w:rPr>
        <w:t>Leichtigkeit.</w:t>
      </w:r>
      <w:r>
        <w:rPr/>
      </w:r>
    </w:p>
    <w:p>
      <w:pPr>
        <w:pStyle w:val="BodyText"/>
        <w:spacing w:line="232" w:lineRule="auto" w:before="1"/>
        <w:ind w:right="0" w:firstLine="226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47"/>
        </w:rPr>
        <w:t> </w:t>
      </w:r>
      <w:r>
        <w:rPr>
          <w:color w:val="231F20"/>
        </w:rPr>
        <w:t>hochalpinen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Wetterbedingungen</w:t>
      </w:r>
      <w:r>
        <w:rPr>
          <w:color w:val="231F20"/>
          <w:spacing w:val="31"/>
        </w:rPr>
        <w:t> </w:t>
      </w:r>
      <w:r>
        <w:rPr>
          <w:color w:val="231F20"/>
        </w:rPr>
        <w:t>erforderten</w:t>
      </w:r>
      <w:r>
        <w:rPr>
          <w:color w:val="231F20"/>
          <w:spacing w:val="38"/>
        </w:rPr>
        <w:t> </w:t>
      </w:r>
      <w:r>
        <w:rPr>
          <w:color w:val="231F20"/>
        </w:rPr>
        <w:t>zusätzliche</w:t>
      </w:r>
      <w:r>
        <w:rPr>
          <w:color w:val="231F20"/>
          <w:spacing w:val="39"/>
        </w:rPr>
        <w:t> </w:t>
      </w:r>
      <w:r>
        <w:rPr>
          <w:color w:val="231F20"/>
        </w:rPr>
        <w:t>Stahlstützen,</w:t>
      </w:r>
      <w:r>
        <w:rPr>
          <w:color w:val="231F20"/>
          <w:spacing w:val="27"/>
        </w:rPr>
        <w:t> </w:t>
      </w:r>
      <w:r>
        <w:rPr>
          <w:color w:val="231F20"/>
        </w:rPr>
        <w:t>um</w:t>
      </w:r>
      <w:r>
        <w:rPr>
          <w:color w:val="231F20"/>
          <w:spacing w:val="28"/>
        </w:rPr>
        <w:t> </w:t>
      </w:r>
      <w:r>
        <w:rPr>
          <w:color w:val="231F20"/>
        </w:rPr>
        <w:t>den</w:t>
      </w:r>
      <w:r>
        <w:rPr>
          <w:color w:val="231F20"/>
          <w:spacing w:val="27"/>
        </w:rPr>
        <w:t> </w:t>
      </w:r>
      <w:r>
        <w:rPr>
          <w:color w:val="231F20"/>
        </w:rPr>
        <w:t>Windlasten</w:t>
      </w:r>
      <w:r>
        <w:rPr>
          <w:color w:val="231F20"/>
          <w:spacing w:val="28"/>
        </w:rPr>
        <w:t> </w:t>
      </w:r>
      <w:r>
        <w:rPr>
          <w:color w:val="231F20"/>
        </w:rPr>
        <w:t>standzuhalten.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7"/>
        </w:rPr>
        <w:t> </w:t>
      </w:r>
      <w:r>
        <w:rPr>
          <w:color w:val="231F20"/>
        </w:rPr>
        <w:t>für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extremen</w:t>
      </w:r>
      <w:r>
        <w:rPr>
          <w:color w:val="231F20"/>
          <w:spacing w:val="6"/>
        </w:rPr>
        <w:t> </w:t>
      </w:r>
      <w:r>
        <w:rPr>
          <w:color w:val="231F20"/>
        </w:rPr>
        <w:t>Witterungsbedingungen</w:t>
      </w:r>
      <w:r>
        <w:rPr>
          <w:color w:val="231F20"/>
          <w:spacing w:val="6"/>
        </w:rPr>
        <w:t> </w:t>
      </w:r>
      <w:r>
        <w:rPr>
          <w:color w:val="231F20"/>
        </w:rPr>
        <w:t>auf</w:t>
      </w:r>
      <w:r>
        <w:rPr>
          <w:color w:val="231F20"/>
          <w:spacing w:val="6"/>
        </w:rPr>
        <w:t> </w:t>
      </w:r>
      <w:r>
        <w:rPr>
          <w:color w:val="231F20"/>
        </w:rPr>
        <w:t>rund</w:t>
      </w:r>
      <w:r>
        <w:rPr>
          <w:color w:val="231F20"/>
          <w:spacing w:val="22"/>
        </w:rPr>
        <w:t> </w:t>
      </w:r>
      <w:r>
        <w:rPr>
          <w:color w:val="231F20"/>
        </w:rPr>
        <w:t>3’000</w:t>
      </w:r>
      <w:r>
        <w:rPr>
          <w:color w:val="231F20"/>
          <w:spacing w:val="9"/>
        </w:rPr>
        <w:t> </w:t>
      </w:r>
      <w:r>
        <w:rPr>
          <w:color w:val="231F20"/>
        </w:rPr>
        <w:t>m</w:t>
      </w:r>
      <w:r>
        <w:rPr>
          <w:color w:val="231F20"/>
          <w:spacing w:val="9"/>
        </w:rPr>
        <w:t> </w:t>
      </w:r>
      <w:r>
        <w:rPr>
          <w:color w:val="231F20"/>
        </w:rPr>
        <w:t>ü.M.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sehr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robust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konzipierte</w:t>
      </w:r>
      <w:r>
        <w:rPr>
          <w:color w:val="231F20"/>
          <w:spacing w:val="9"/>
        </w:rPr>
        <w:t> </w:t>
      </w:r>
      <w:r>
        <w:rPr>
          <w:color w:val="231F20"/>
        </w:rPr>
        <w:t>Mon-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tagekonstruktion </w:t>
      </w:r>
      <w:r>
        <w:rPr>
          <w:color w:val="231F20"/>
        </w:rPr>
        <w:t>wirkt</w:t>
      </w:r>
      <w:r>
        <w:rPr>
          <w:color w:val="231F20"/>
          <w:spacing w:val="-1"/>
        </w:rPr>
        <w:t> dennoch filigran </w:t>
      </w:r>
      <w:r>
        <w:rPr>
          <w:color w:val="231F20"/>
        </w:rPr>
        <w:t>und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19"/>
        </w:rPr>
        <w:t> </w:t>
      </w:r>
      <w:r>
        <w:rPr>
          <w:color w:val="231F20"/>
        </w:rPr>
        <w:t>höchsten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architektonischen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Ansprü-</w:t>
      </w:r>
      <w:r>
        <w:rPr>
          <w:color w:val="231F20"/>
          <w:spacing w:val="31"/>
        </w:rPr>
        <w:t> </w:t>
      </w:r>
      <w:r>
        <w:rPr>
          <w:color w:val="231F20"/>
        </w:rPr>
        <w:t>chen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gerecht.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einer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nächsten</w:t>
      </w:r>
      <w:r>
        <w:rPr>
          <w:color w:val="231F20"/>
          <w:spacing w:val="1"/>
        </w:rPr>
        <w:t> </w:t>
      </w:r>
      <w:r>
        <w:rPr>
          <w:color w:val="231F20"/>
        </w:rPr>
        <w:t>Etappe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soll</w:t>
      </w:r>
      <w:r>
        <w:rPr>
          <w:color w:val="231F20"/>
          <w:spacing w:val="34"/>
        </w:rPr>
        <w:t> </w:t>
      </w:r>
      <w:r>
        <w:rPr>
          <w:color w:val="231F20"/>
        </w:rPr>
        <w:t>die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Bergstation</w:t>
      </w:r>
      <w:r>
        <w:rPr>
          <w:color w:val="231F20"/>
          <w:spacing w:val="17"/>
        </w:rPr>
        <w:t> </w:t>
      </w:r>
      <w:r>
        <w:rPr>
          <w:color w:val="231F20"/>
        </w:rPr>
        <w:t>auf</w:t>
      </w:r>
      <w:r>
        <w:rPr>
          <w:color w:val="231F20"/>
          <w:spacing w:val="17"/>
        </w:rPr>
        <w:t> </w:t>
      </w:r>
      <w:r>
        <w:rPr>
          <w:color w:val="231F20"/>
        </w:rPr>
        <w:t>3’821</w:t>
      </w:r>
      <w:r>
        <w:rPr>
          <w:color w:val="231F20"/>
          <w:spacing w:val="17"/>
        </w:rPr>
        <w:t> </w:t>
      </w:r>
      <w:r>
        <w:rPr>
          <w:color w:val="231F20"/>
        </w:rPr>
        <w:t>m</w:t>
      </w:r>
      <w:r>
        <w:rPr>
          <w:color w:val="231F20"/>
          <w:spacing w:val="17"/>
        </w:rPr>
        <w:t> </w:t>
      </w:r>
      <w:r>
        <w:rPr>
          <w:color w:val="231F20"/>
        </w:rPr>
        <w:t>ü.M.</w:t>
      </w:r>
      <w:r>
        <w:rPr>
          <w:color w:val="231F20"/>
          <w:spacing w:val="6"/>
        </w:rPr>
        <w:t> </w:t>
      </w:r>
      <w:r>
        <w:rPr>
          <w:color w:val="231F20"/>
        </w:rPr>
        <w:t>mit</w:t>
      </w:r>
      <w:r>
        <w:rPr>
          <w:color w:val="231F20"/>
          <w:spacing w:val="17"/>
        </w:rPr>
        <w:t> </w:t>
      </w:r>
      <w:r>
        <w:rPr>
          <w:color w:val="231F20"/>
        </w:rPr>
        <w:t>dem</w:t>
      </w:r>
      <w:r>
        <w:rPr>
          <w:color w:val="231F20"/>
          <w:spacing w:val="30"/>
        </w:rPr>
        <w:t> </w:t>
      </w:r>
      <w:r>
        <w:rPr>
          <w:color w:val="231F20"/>
        </w:rPr>
        <w:t>gleichen System ausgestattet </w:t>
      </w:r>
      <w:r>
        <w:rPr>
          <w:color w:val="231F20"/>
          <w:spacing w:val="-1"/>
        </w:rPr>
        <w:t>werden.</w:t>
      </w:r>
      <w:r>
        <w:rPr/>
      </w:r>
    </w:p>
    <w:p>
      <w:pPr>
        <w:tabs>
          <w:tab w:pos="7020" w:val="left" w:leader="none"/>
        </w:tabs>
        <w:spacing w:line="195" w:lineRule="exact" w:before="0"/>
        <w:ind w:left="117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extrêmes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régnant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3’000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  <w:tab/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1"/>
        <w:ind w:left="117" w:right="3689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pict>
          <v:group style="position:absolute;margin-left:394.015808pt;margin-top:-6.37745pt;width:167.25pt;height:.45pt;mso-position-horizontal-relative:page;mso-position-vertical-relative:paragraph;z-index:-4744" coordorigin="7880,-128" coordsize="3345,9">
            <v:group style="position:absolute;left:7902;top:-123;width:3311;height:2" coordorigin="7902,-123" coordsize="3311,2">
              <v:shape style="position:absolute;left:7902;top:-123;width:3311;height:2" coordorigin="7902,-123" coordsize="3311,0" path="m7902,-123l11212,-123e" filled="false" stroked="true" strokeweight=".425pt" strokecolor="#231f20">
                <v:path arrowok="t"/>
                <v:stroke dashstyle="dash"/>
              </v:shape>
            </v:group>
            <v:group style="position:absolute;left:7885;top:-123;width:2;height:2" coordorigin="7885,-123" coordsize="2,2">
              <v:shape style="position:absolute;left:7885;top:-123;width:2;height:2" coordorigin="7885,-123" coordsize="0,0" path="m7885,-123l7885,-123e" filled="false" stroked="true" strokeweight=".425pt" strokecolor="#231f20">
                <v:path arrowok="t"/>
              </v:shape>
            </v:group>
            <v:group style="position:absolute;left:11221;top:-123;width:2;height:2" coordorigin="11221,-123" coordsize="2,2">
              <v:shape style="position:absolute;left:11221;top:-123;width:2;height:2" coordorigin="11221,-123" coordsize="0,0" path="m11221,-123l11221,-123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force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vents,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fallu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renforcer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supports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acier.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Malgré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conception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buste,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élancée,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répondant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exigences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architecturales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élevées.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supérieure,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située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3’821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devrait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être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dotée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prochainement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même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PV.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after="0" w:line="232" w:lineRule="auto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2250" w:h="17180"/>
          <w:pgMar w:top="1000" w:bottom="280" w:left="620" w:right="900"/>
          <w:cols w:num="2" w:equalWidth="0">
            <w:col w:w="3463" w:space="109"/>
            <w:col w:w="7158"/>
          </w:cols>
        </w:sect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7"/>
        <w:rPr>
          <w:rFonts w:ascii="Theinhardt Regular Italic" w:hAnsi="Theinhardt Regular Italic" w:cs="Theinhardt Regular Italic" w:eastAsia="Theinhardt Regular Italic"/>
          <w:i/>
          <w:sz w:val="29"/>
          <w:szCs w:val="29"/>
        </w:rPr>
      </w:pPr>
    </w:p>
    <w:p>
      <w:pPr>
        <w:spacing w:before="7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90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21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57193" cy="37338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193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4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6824" w:val="left" w:leader="none"/>
        </w:tabs>
        <w:spacing w:line="200" w:lineRule="atLeast"/>
        <w:ind w:left="124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4114796" cy="234391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96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2407773" cy="234391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73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6808" w:val="left" w:leader="none"/>
        </w:tabs>
        <w:spacing w:before="33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27"/>
          <w:szCs w:val="27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7"/>
          <w:szCs w:val="27"/>
        </w:rPr>
        <w:sectPr>
          <w:pgSz w:w="12250" w:h="17180"/>
          <w:pgMar w:top="1020" w:bottom="280" w:left="900" w:right="620"/>
        </w:sectPr>
      </w:pP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Die 136 kW </w:t>
      </w:r>
      <w:r>
        <w:rPr>
          <w:rFonts w:ascii="Theinhardt Bold"/>
          <w:b/>
          <w:color w:val="231F20"/>
          <w:spacing w:val="-1"/>
          <w:sz w:val="14"/>
        </w:rPr>
        <w:t>starke</w:t>
      </w:r>
      <w:r>
        <w:rPr>
          <w:rFonts w:ascii="Theinhardt Bold"/>
          <w:b/>
          <w:color w:val="231F20"/>
          <w:sz w:val="14"/>
        </w:rPr>
        <w:t> PV-Anlage </w:t>
      </w:r>
      <w:r>
        <w:rPr>
          <w:rFonts w:ascii="Theinhardt Bold"/>
          <w:b/>
          <w:color w:val="231F20"/>
          <w:spacing w:val="-1"/>
          <w:sz w:val="14"/>
        </w:rPr>
        <w:t>ist</w:t>
      </w:r>
      <w:r>
        <w:rPr>
          <w:rFonts w:ascii="Theinhardt Bold"/>
          <w:b/>
          <w:color w:val="231F20"/>
          <w:sz w:val="14"/>
        </w:rPr>
        <w:t> optimal in </w:t>
      </w:r>
      <w:r>
        <w:rPr>
          <w:rFonts w:ascii="Theinhardt Bold"/>
          <w:b/>
          <w:color w:val="231F20"/>
          <w:spacing w:val="-1"/>
          <w:sz w:val="14"/>
        </w:rPr>
        <w:t>die</w:t>
      </w:r>
      <w:r>
        <w:rPr>
          <w:rFonts w:ascii="Theinhardt Bold"/>
          <w:b/>
          <w:color w:val="231F20"/>
          <w:spacing w:val="2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Fassade</w:t>
      </w:r>
      <w:r>
        <w:rPr>
          <w:rFonts w:ascii="Theinhardt Bold"/>
          <w:b/>
          <w:color w:val="231F20"/>
          <w:sz w:val="14"/>
        </w:rPr>
        <w:t> integriert und deckt 42% des Gesamt-</w:t>
      </w:r>
      <w:r>
        <w:rPr>
          <w:rFonts w:ascii="Theinhardt Bold"/>
          <w:b/>
          <w:color w:val="231F20"/>
          <w:spacing w:val="26"/>
          <w:sz w:val="14"/>
        </w:rPr>
        <w:t> </w:t>
      </w:r>
      <w:r>
        <w:rPr>
          <w:rFonts w:ascii="Theinhardt Bold"/>
          <w:b/>
          <w:color w:val="231F20"/>
          <w:sz w:val="14"/>
        </w:rPr>
        <w:t>energiebedarfs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Talstation.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für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extremenen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Witterungsbedingungen</w:t>
      </w:r>
      <w:r>
        <w:rPr>
          <w:rFonts w:ascii="Theinhardt Bold" w:hAnsi="Theinhardt Bold" w:cs="Theinhardt Bold" w:eastAsia="Theinhardt Bold"/>
          <w:b/>
          <w:bCs/>
          <w:color w:val="231F20"/>
          <w:spacing w:val="4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auf 3’000 Metern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robust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konzipierte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Montage-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konstruktion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wirkt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dennoch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fi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ligran.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479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Die </w:t>
      </w:r>
      <w:r>
        <w:rPr>
          <w:rFonts w:ascii="Theinhardt Bold"/>
          <w:b/>
          <w:color w:val="231F20"/>
          <w:spacing w:val="-1"/>
          <w:sz w:val="14"/>
        </w:rPr>
        <w:t>kunstvoll</w:t>
      </w:r>
      <w:r>
        <w:rPr>
          <w:rFonts w:ascii="Theinhardt Bold"/>
          <w:b/>
          <w:color w:val="231F20"/>
          <w:sz w:val="14"/>
        </w:rPr>
        <w:t> angeordneten </w:t>
      </w:r>
      <w:r>
        <w:rPr>
          <w:rFonts w:ascii="Theinhardt Bold"/>
          <w:b/>
          <w:color w:val="231F20"/>
          <w:spacing w:val="-1"/>
          <w:sz w:val="14"/>
        </w:rPr>
        <w:t>Fenstermodule</w:t>
      </w:r>
      <w:r>
        <w:rPr>
          <w:rFonts w:ascii="Theinhardt Bold"/>
          <w:b/>
          <w:color w:val="231F20"/>
          <w:spacing w:val="37"/>
          <w:sz w:val="14"/>
        </w:rPr>
        <w:t> </w:t>
      </w:r>
      <w:r>
        <w:rPr>
          <w:rFonts w:ascii="Theinhardt Bold"/>
          <w:b/>
          <w:color w:val="231F20"/>
          <w:sz w:val="14"/>
        </w:rPr>
        <w:t>geben </w:t>
      </w:r>
      <w:r>
        <w:rPr>
          <w:rFonts w:ascii="Theinhardt Bold"/>
          <w:b/>
          <w:color w:val="231F20"/>
          <w:spacing w:val="-1"/>
          <w:sz w:val="14"/>
        </w:rPr>
        <w:t>den</w:t>
      </w:r>
      <w:r>
        <w:rPr>
          <w:rFonts w:ascii="Theinhardt Bold"/>
          <w:b/>
          <w:color w:val="231F20"/>
          <w:sz w:val="14"/>
        </w:rPr>
        <w:t> Blick auf das Matterhorn </w:t>
      </w:r>
      <w:r>
        <w:rPr>
          <w:rFonts w:ascii="Theinhardt Bold"/>
          <w:b/>
          <w:color w:val="231F20"/>
          <w:spacing w:val="-1"/>
          <w:sz w:val="14"/>
        </w:rPr>
        <w:t>frei.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900" w:right="620"/>
          <w:cols w:num="3" w:equalWidth="0">
            <w:col w:w="3378" w:space="194"/>
            <w:col w:w="3410" w:space="162"/>
            <w:col w:w="3586"/>
          </w:cols>
        </w:sect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7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91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00" w:bottom="280" w:left="9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5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3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9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6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6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7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urt.guntli@zbag.ch" TargetMode="External"/><Relationship Id="rId6" Type="http://schemas.openxmlformats.org/officeDocument/2006/relationships/hyperlink" Target="mailto:info@solarbau-lowel.ch" TargetMode="External"/><Relationship Id="rId7" Type="http://schemas.openxmlformats.org/officeDocument/2006/relationships/hyperlink" Target="mailto:info@helion.ch" TargetMode="External"/><Relationship Id="rId8" Type="http://schemas.openxmlformats.org/officeDocument/2006/relationships/hyperlink" Target="mailto:info@megasol.ch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2018-10-02T10:16:32Z</dcterms:created>
  <dcterms:modified xsi:type="dcterms:W3CDTF">2018-10-02T10:16:32Z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