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39" w:val="left" w:leader="none"/>
        </w:tabs>
        <w:spacing w:line="242" w:lineRule="auto" w:before="29"/>
        <w:ind w:left="10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51.236198pt;margin-top:13.227315pt;width:.1pt;height:.1pt;mso-position-horizontal-relative:page;mso-position-vertical-relative:paragraph;z-index:-4264" coordorigin="1025,265" coordsize="2,2">
            <v:shape style="position:absolute;left:1025;top:265;width:2;height:2" coordorigin="1025,265" coordsize="0,0" path="m1025,265l1025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13.227315pt;width:.1pt;height:.1pt;mso-position-horizontal-relative:page;mso-position-vertical-relative:paragraph;z-index:1120" coordorigin="3468,265" coordsize="2,2">
            <v:shape style="position:absolute;left:3468;top:265;width:2;height:2" coordorigin="3468,265" coordsize="0,0" path="m3468,265l3468,26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51.236198pt;margin-top:25.227314pt;width:.1pt;height:.1pt;mso-position-horizontal-relative:page;mso-position-vertical-relative:paragraph;z-index:-4216" coordorigin="1025,505" coordsize="2,2">
            <v:shape style="position:absolute;left:1025;top:505;width:2;height:2" coordorigin="1025,505" coordsize="0,0" path="m1025,505l1025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73.409195pt;margin-top:25.227314pt;width:.1pt;height:.1pt;mso-position-horizontal-relative:page;mso-position-vertical-relative:paragraph;z-index:1168" coordorigin="3468,505" coordsize="2,2">
            <v:shape style="position:absolute;left:3468;top:505;width:2;height:2" coordorigin="3468,505" coordsize="0,0" path="m3468,505l3468,505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shape style="position:absolute;margin-left:51.0242pt;margin-top:51.455414pt;width:82.204400pt;height:60.2039pt;mso-position-horizontal-relative:page;mso-position-vertical-relative:paragraph;z-index:1192" type="#_x0000_t75" stroked="false">
            <v:imagedata r:id="rId5" o:title=""/>
          </v:shape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2018</w:t>
      </w:r>
      <w:r>
        <w:rPr>
          <w:rFonts w:ascii="Theinhardt Regular" w:hAnsi="Theinhardt Regular"/>
          <w:sz w:val="18"/>
        </w:rPr>
      </w:r>
    </w:p>
    <w:p>
      <w:pPr>
        <w:spacing w:line="242" w:lineRule="auto" w:before="29"/>
        <w:ind w:left="100" w:right="11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Im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August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2017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konnten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Schüler das nachhaltige und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zukunftsweisende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neue Schulhaus in</w:t>
      </w:r>
      <w:r>
        <w:rPr>
          <w:rFonts w:ascii="Theinhardt Bold" w:hAnsi="Theinhardt Bold" w:cs="Theinhardt Bold" w:eastAsia="Theinhardt Bold"/>
          <w:b/>
          <w:bCs/>
          <w:color w:val="231F20"/>
          <w:spacing w:val="5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Port/BE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beziehen.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PlusEnergie-Schule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U-Wert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0.11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gut</w:t>
      </w:r>
      <w:r>
        <w:rPr>
          <w:rFonts w:ascii="Theinhardt Bold" w:hAnsi="Theinhardt Bold" w:cs="Theinhardt Bold" w:eastAsia="Theinhardt Bold"/>
          <w:b/>
          <w:bCs/>
          <w:color w:val="231F20"/>
          <w:spacing w:val="6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gedämmt,</w:t>
      </w:r>
      <w:r>
        <w:rPr>
          <w:rFonts w:ascii="Theinhardt Bold" w:hAnsi="Theinhardt Bold" w:cs="Theinhardt Bold" w:eastAsia="Theinhardt Bold"/>
          <w:b/>
          <w:bCs/>
          <w:color w:val="231F20"/>
          <w:spacing w:val="-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reduziert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LED-Lampen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effizienten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Geräten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gesamten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Energie-</w:t>
      </w:r>
      <w:r>
        <w:rPr>
          <w:rFonts w:ascii="Theinhardt Bold" w:hAnsi="Theinhardt Bold" w:cs="Theinhardt Bold" w:eastAsia="Theinhardt Bold"/>
          <w:b/>
          <w:bCs/>
          <w:color w:val="231F20"/>
          <w:spacing w:val="6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215’400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etwas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extravagante,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mehrfach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gefaltete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298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ganzflächig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ausgestattet.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288’000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was</w:t>
      </w:r>
      <w:r>
        <w:rPr>
          <w:rFonts w:ascii="Theinhardt Bold" w:hAnsi="Theinhardt Bold" w:cs="Theinhardt Bold" w:eastAsia="Theinhardt Bold"/>
          <w:b/>
          <w:bCs/>
          <w:color w:val="231F20"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134%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entspricht.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Wärmeenergie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Warm-</w:t>
      </w:r>
      <w:r>
        <w:rPr>
          <w:rFonts w:ascii="Theinhardt Bold" w:hAnsi="Theinhardt Bold" w:cs="Theinhardt Bold" w:eastAsia="Theinhardt Bold"/>
          <w:b/>
          <w:bCs/>
          <w:color w:val="231F20"/>
          <w:spacing w:val="6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wasser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Müllverwertung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Biel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bezogen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ins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Netz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Gemeinde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Port eingespeist.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 Holzbau verfügt über eine Ladestation für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Elektromobile.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40" w:bottom="280" w:left="920" w:right="620"/>
          <w:cols w:num="2" w:equalWidth="0">
            <w:col w:w="2540" w:space="13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5"/>
        <w:ind w:left="10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2"/>
          <w:sz w:val="40"/>
        </w:rPr>
        <w:t>134%-PlusEnergie-Schulhaus,</w:t>
      </w:r>
      <w:r>
        <w:rPr>
          <w:rFonts w:ascii="Theinhardt Black"/>
          <w:b/>
          <w:color w:val="0067B1"/>
          <w:spacing w:val="-24"/>
          <w:sz w:val="40"/>
        </w:rPr>
        <w:t> </w:t>
      </w:r>
      <w:r>
        <w:rPr>
          <w:rFonts w:ascii="Theinhardt Black"/>
          <w:b/>
          <w:color w:val="0067B1"/>
          <w:sz w:val="40"/>
        </w:rPr>
        <w:t>2562 </w:t>
      </w:r>
      <w:r>
        <w:rPr>
          <w:rFonts w:ascii="Theinhardt Black"/>
          <w:b/>
          <w:color w:val="0067B1"/>
          <w:spacing w:val="9"/>
          <w:sz w:val="40"/>
        </w:rPr>
        <w:t>Port/BE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40" w:bottom="280" w:left="920" w:right="620"/>
        </w:sectPr>
      </w:pPr>
    </w:p>
    <w:p>
      <w:pPr>
        <w:pStyle w:val="BodyText"/>
        <w:spacing w:line="230" w:lineRule="exact" w:before="52"/>
        <w:ind w:right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-8"/>
        </w:rPr>
        <w:t> </w:t>
      </w:r>
      <w:r>
        <w:rPr>
          <w:color w:val="231F20"/>
        </w:rPr>
        <w:t>neue</w:t>
      </w:r>
      <w:r>
        <w:rPr>
          <w:color w:val="231F20"/>
          <w:spacing w:val="-8"/>
        </w:rPr>
        <w:t> </w:t>
      </w:r>
      <w:r>
        <w:rPr>
          <w:color w:val="231F20"/>
        </w:rPr>
        <w:t>Schule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Port</w:t>
      </w:r>
      <w:r>
        <w:rPr>
          <w:color w:val="231F20"/>
          <w:spacing w:val="-8"/>
        </w:rPr>
        <w:t> </w:t>
      </w:r>
      <w:r>
        <w:rPr>
          <w:color w:val="231F20"/>
        </w:rPr>
        <w:t>fällt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ihre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kom-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plexe</w:t>
      </w:r>
      <w:r>
        <w:rPr>
          <w:color w:val="231F20"/>
          <w:spacing w:val="-9"/>
        </w:rPr>
        <w:t> </w:t>
      </w:r>
      <w:r>
        <w:rPr>
          <w:color w:val="231F20"/>
        </w:rPr>
        <w:t>Geometrie,</w:t>
      </w:r>
      <w:r>
        <w:rPr>
          <w:color w:val="231F20"/>
          <w:spacing w:val="-20"/>
        </w:rPr>
        <w:t> </w:t>
      </w:r>
      <w:r>
        <w:rPr>
          <w:color w:val="231F20"/>
        </w:rPr>
        <w:t>die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dunkelbraune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Fassade</w:t>
      </w:r>
      <w:r>
        <w:rPr>
          <w:color w:val="231F20"/>
          <w:spacing w:val="29"/>
        </w:rPr>
        <w:t> </w:t>
      </w:r>
      <w:r>
        <w:rPr>
          <w:color w:val="231F20"/>
        </w:rPr>
        <w:t>aus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Weisstannenholz</w:t>
      </w:r>
      <w:r>
        <w:rPr>
          <w:color w:val="231F20"/>
          <w:spacing w:val="-3"/>
        </w:rPr>
        <w:t> </w:t>
      </w:r>
      <w:r>
        <w:rPr>
          <w:color w:val="231F20"/>
        </w:rPr>
        <w:t>und</w:t>
      </w:r>
      <w:r>
        <w:rPr>
          <w:color w:val="231F20"/>
          <w:spacing w:val="-3"/>
        </w:rPr>
        <w:t> </w:t>
      </w:r>
      <w:r>
        <w:rPr>
          <w:color w:val="231F20"/>
        </w:rPr>
        <w:t>das</w:t>
      </w:r>
      <w:r>
        <w:rPr>
          <w:color w:val="231F20"/>
          <w:spacing w:val="-3"/>
        </w:rPr>
        <w:t> </w:t>
      </w:r>
      <w:r>
        <w:rPr>
          <w:color w:val="231F20"/>
        </w:rPr>
        <w:t>mehrfach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ge-</w:t>
      </w:r>
      <w:r>
        <w:rPr>
          <w:color w:val="231F20"/>
          <w:spacing w:val="21"/>
        </w:rPr>
        <w:t> </w:t>
      </w:r>
      <w:r>
        <w:rPr>
          <w:color w:val="231F20"/>
        </w:rPr>
        <w:t>faltete</w:t>
      </w:r>
      <w:r>
        <w:rPr>
          <w:color w:val="231F20"/>
          <w:spacing w:val="18"/>
        </w:rPr>
        <w:t> </w:t>
      </w:r>
      <w:r>
        <w:rPr>
          <w:color w:val="231F20"/>
        </w:rPr>
        <w:t>und</w:t>
      </w:r>
      <w:r>
        <w:rPr>
          <w:color w:val="231F20"/>
          <w:spacing w:val="18"/>
        </w:rPr>
        <w:t> </w:t>
      </w:r>
      <w:r>
        <w:rPr>
          <w:color w:val="231F20"/>
        </w:rPr>
        <w:t>mit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PV-Modulen</w:t>
      </w:r>
      <w:r>
        <w:rPr>
          <w:color w:val="231F20"/>
          <w:spacing w:val="18"/>
        </w:rPr>
        <w:t> </w:t>
      </w:r>
      <w:r>
        <w:rPr>
          <w:color w:val="231F20"/>
        </w:rPr>
        <w:t>verzierte</w:t>
      </w:r>
      <w:r>
        <w:rPr>
          <w:color w:val="231F20"/>
          <w:spacing w:val="18"/>
        </w:rPr>
        <w:t> </w:t>
      </w:r>
      <w:r>
        <w:rPr>
          <w:color w:val="231F20"/>
        </w:rPr>
        <w:t>Dach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auf. </w:t>
      </w:r>
      <w:r>
        <w:rPr>
          <w:color w:val="231F20"/>
          <w:spacing w:val="1"/>
        </w:rPr>
        <w:t>Das</w:t>
      </w:r>
      <w:r>
        <w:rPr>
          <w:color w:val="231F20"/>
          <w:spacing w:val="9"/>
        </w:rPr>
        <w:t> </w:t>
      </w:r>
      <w:r>
        <w:rPr>
          <w:color w:val="231F20"/>
        </w:rPr>
        <w:t>gut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gedämmte</w:t>
      </w:r>
      <w:r>
        <w:rPr>
          <w:color w:val="231F20"/>
          <w:spacing w:val="9"/>
        </w:rPr>
        <w:t> </w:t>
      </w:r>
      <w:r>
        <w:rPr>
          <w:color w:val="231F20"/>
        </w:rPr>
        <w:t>Dach</w:t>
      </w:r>
      <w:r>
        <w:rPr>
          <w:color w:val="231F20"/>
          <w:spacing w:val="9"/>
        </w:rPr>
        <w:t> </w:t>
      </w:r>
      <w:r>
        <w:rPr>
          <w:color w:val="231F20"/>
        </w:rPr>
        <w:t>mit</w:t>
      </w:r>
      <w:r>
        <w:rPr>
          <w:color w:val="231F20"/>
          <w:spacing w:val="9"/>
        </w:rPr>
        <w:t> </w:t>
      </w:r>
      <w:r>
        <w:rPr>
          <w:color w:val="231F20"/>
        </w:rPr>
        <w:t>einem</w:t>
      </w:r>
      <w:r>
        <w:rPr>
          <w:color w:val="231F20"/>
          <w:spacing w:val="9"/>
        </w:rPr>
        <w:t> </w:t>
      </w:r>
      <w:r>
        <w:rPr>
          <w:color w:val="231F20"/>
        </w:rPr>
        <w:t>U-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Wert</w:t>
      </w:r>
      <w:r>
        <w:rPr>
          <w:color w:val="231F20"/>
          <w:spacing w:val="1"/>
        </w:rPr>
        <w:t> </w:t>
      </w:r>
      <w:r>
        <w:rPr>
          <w:color w:val="231F20"/>
        </w:rPr>
        <w:t>von</w:t>
      </w:r>
      <w:r>
        <w:rPr>
          <w:color w:val="231F20"/>
          <w:spacing w:val="1"/>
        </w:rPr>
        <w:t> </w:t>
      </w:r>
      <w:r>
        <w:rPr>
          <w:color w:val="231F20"/>
        </w:rPr>
        <w:t>0.11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W/m</w:t>
      </w:r>
      <w:r>
        <w:rPr>
          <w:color w:val="231F20"/>
          <w:spacing w:val="-3"/>
          <w:position w:val="6"/>
          <w:sz w:val="10"/>
        </w:rPr>
        <w:t>2</w:t>
      </w:r>
      <w:r>
        <w:rPr>
          <w:color w:val="231F20"/>
          <w:spacing w:val="-3"/>
        </w:rPr>
        <w:t>K,</w:t>
      </w:r>
      <w:r>
        <w:rPr>
          <w:color w:val="231F20"/>
          <w:spacing w:val="-10"/>
        </w:rPr>
        <w:t> </w:t>
      </w:r>
      <w:r>
        <w:rPr>
          <w:color w:val="231F20"/>
        </w:rPr>
        <w:t>die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dreifach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verglas-</w:t>
      </w:r>
      <w:r>
        <w:rPr/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</w:rPr>
        <w:t>Mit</w:t>
      </w:r>
      <w:r>
        <w:rPr>
          <w:color w:val="231F20"/>
          <w:spacing w:val="3"/>
        </w:rPr>
        <w:t> </w:t>
      </w:r>
      <w:r>
        <w:rPr>
          <w:color w:val="231F20"/>
        </w:rPr>
        <w:t>der</w:t>
      </w:r>
      <w:r>
        <w:rPr>
          <w:color w:val="231F20"/>
          <w:spacing w:val="3"/>
        </w:rPr>
        <w:t> </w:t>
      </w:r>
      <w:r>
        <w:rPr>
          <w:color w:val="231F20"/>
        </w:rPr>
        <w:t>eingebauten</w:t>
      </w:r>
      <w:r>
        <w:rPr>
          <w:color w:val="231F20"/>
          <w:spacing w:val="3"/>
        </w:rPr>
        <w:t> </w:t>
      </w:r>
      <w:r>
        <w:rPr>
          <w:color w:val="231F20"/>
        </w:rPr>
        <w:t>Ladestation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  <w:spacing w:val="3"/>
        </w:rPr>
        <w:t> </w:t>
      </w:r>
      <w:r>
        <w:rPr>
          <w:color w:val="231F20"/>
        </w:rPr>
        <w:t>E-</w:t>
      </w:r>
      <w:r>
        <w:rPr>
          <w:color w:val="231F20"/>
          <w:spacing w:val="26"/>
        </w:rPr>
        <w:t> </w:t>
      </w:r>
      <w:r>
        <w:rPr>
          <w:color w:val="231F20"/>
        </w:rPr>
        <w:t>Autos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direkt</w:t>
      </w:r>
      <w:r>
        <w:rPr>
          <w:color w:val="231F20"/>
          <w:spacing w:val="-6"/>
        </w:rPr>
        <w:t> </w:t>
      </w:r>
      <w:r>
        <w:rPr>
          <w:color w:val="231F20"/>
        </w:rPr>
        <w:t>mit</w:t>
      </w:r>
      <w:r>
        <w:rPr>
          <w:color w:val="231F20"/>
          <w:spacing w:val="-6"/>
        </w:rPr>
        <w:t> </w:t>
      </w:r>
      <w:r>
        <w:rPr>
          <w:color w:val="231F20"/>
        </w:rPr>
        <w:t>dem</w:t>
      </w:r>
      <w:r>
        <w:rPr>
          <w:color w:val="231F20"/>
          <w:spacing w:val="-6"/>
        </w:rPr>
        <w:t> </w:t>
      </w:r>
      <w:r>
        <w:rPr>
          <w:color w:val="231F20"/>
        </w:rPr>
        <w:t>vom</w:t>
      </w:r>
      <w:r>
        <w:rPr>
          <w:color w:val="231F20"/>
          <w:spacing w:val="-6"/>
        </w:rPr>
        <w:t> </w:t>
      </w:r>
      <w:r>
        <w:rPr>
          <w:color w:val="231F20"/>
        </w:rPr>
        <w:t>Schulhaus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produ-</w:t>
      </w:r>
      <w:r>
        <w:rPr>
          <w:color w:val="231F20"/>
          <w:spacing w:val="24"/>
        </w:rPr>
        <w:t> </w:t>
      </w:r>
      <w:r>
        <w:rPr>
          <w:color w:val="231F20"/>
        </w:rPr>
        <w:t>zierten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Solarstrom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21"/>
          <w:position w:val="-5"/>
          <w:sz w:val="10"/>
          <w:szCs w:val="10"/>
        </w:rPr>
        <w:t> </w:t>
      </w:r>
      <w:r>
        <w:rPr>
          <w:color w:val="231F20"/>
          <w:spacing w:val="-2"/>
        </w:rPr>
        <w:t>frei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fahren.</w:t>
      </w:r>
      <w:r>
        <w:rPr>
          <w:color w:val="231F20"/>
          <w:spacing w:val="22"/>
        </w:rPr>
        <w:t> </w:t>
      </w:r>
      <w:r>
        <w:rPr>
          <w:color w:val="231F20"/>
        </w:rPr>
        <w:t>Der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Stromüberschuss</w:t>
      </w:r>
      <w:r>
        <w:rPr>
          <w:color w:val="231F20"/>
          <w:spacing w:val="32"/>
        </w:rPr>
        <w:t> </w:t>
      </w:r>
      <w:r>
        <w:rPr>
          <w:color w:val="231F20"/>
        </w:rPr>
        <w:t>von</w:t>
      </w:r>
      <w:r>
        <w:rPr>
          <w:color w:val="231F20"/>
          <w:spacing w:val="33"/>
        </w:rPr>
        <w:t> </w:t>
      </w:r>
      <w:r>
        <w:rPr>
          <w:color w:val="231F20"/>
        </w:rPr>
        <w:t>72’700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direkt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das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Netz</w:t>
      </w:r>
      <w:r>
        <w:rPr>
          <w:color w:val="231F20"/>
          <w:spacing w:val="-9"/>
        </w:rPr>
        <w:t> </w:t>
      </w:r>
      <w:r>
        <w:rPr>
          <w:color w:val="231F20"/>
        </w:rPr>
        <w:t>der</w:t>
      </w:r>
      <w:r>
        <w:rPr>
          <w:color w:val="231F20"/>
          <w:spacing w:val="-9"/>
        </w:rPr>
        <w:t> </w:t>
      </w:r>
      <w:r>
        <w:rPr>
          <w:color w:val="231F20"/>
        </w:rPr>
        <w:t>Gemeinde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Port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einge-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speist</w:t>
      </w:r>
      <w:r>
        <w:rPr>
          <w:color w:val="231F20"/>
        </w:rPr>
        <w:t> und vor </w:t>
      </w:r>
      <w:r>
        <w:rPr>
          <w:color w:val="231F20"/>
          <w:spacing w:val="1"/>
        </w:rPr>
        <w:t>Ort</w:t>
      </w:r>
      <w:r>
        <w:rPr>
          <w:color w:val="231F20"/>
        </w:rPr>
        <w:t> verbraucht.</w:t>
      </w:r>
      <w:r>
        <w:rPr/>
      </w:r>
    </w:p>
    <w:p>
      <w:pPr>
        <w:spacing w:before="87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074" w:val="left" w:leader="none"/>
          <w:tab w:pos="1947" w:val="left" w:leader="none"/>
          <w:tab w:pos="2664" w:val="left" w:leader="none"/>
        </w:tabs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  <w:tab/>
      </w:r>
      <w:r>
        <w:rPr>
          <w:rFonts w:ascii="Theinhardt Regular"/>
          <w:color w:val="231F20"/>
          <w:spacing w:val="-4"/>
          <w:sz w:val="14"/>
        </w:rPr>
        <w:t>16</w:t>
      </w:r>
      <w:r>
        <w:rPr>
          <w:rFonts w:ascii="Theinhardt Regular"/>
          <w:color w:val="231F20"/>
          <w:sz w:val="14"/>
        </w:rPr>
        <w:t> + 8 cm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6"/>
          <w:sz w:val="14"/>
        </w:rPr>
        <w:t>0.17</w:t>
      </w:r>
      <w:r>
        <w:rPr>
          <w:rFonts w:ascii="Theinhardt Regular"/>
          <w:color w:val="231F20"/>
          <w:sz w:val="14"/>
        </w:rPr>
        <w:t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338" w:val="left" w:leader="none"/>
          <w:tab w:pos="1947" w:val="left" w:leader="none"/>
          <w:tab w:pos="2673" w:val="left" w:leader="none"/>
        </w:tabs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  <w:tab/>
      </w:r>
      <w:r>
        <w:rPr>
          <w:rFonts w:ascii="Theinhardt Regular"/>
          <w:color w:val="231F20"/>
          <w:spacing w:val="-4"/>
          <w:sz w:val="14"/>
        </w:rPr>
        <w:t>18</w:t>
      </w:r>
      <w:r>
        <w:rPr>
          <w:rFonts w:ascii="Theinhardt Regular"/>
          <w:color w:val="231F20"/>
          <w:spacing w:val="-1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cm</w:t>
        <w:tab/>
        <w:t>U-Wert:</w:t>
        <w:tab/>
      </w:r>
      <w:r>
        <w:rPr>
          <w:rFonts w:ascii="Theinhardt Regular"/>
          <w:color w:val="231F20"/>
          <w:spacing w:val="-7"/>
          <w:sz w:val="14"/>
        </w:rPr>
        <w:t>0.11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tabs>
          <w:tab w:pos="1214" w:val="left" w:leader="none"/>
          <w:tab w:pos="1947" w:val="left" w:leader="none"/>
          <w:tab w:pos="2640" w:val="left" w:leader="none"/>
        </w:tabs>
        <w:spacing w:line="207" w:lineRule="auto" w:before="5"/>
        <w:ind w:left="100" w:right="1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z w:val="14"/>
        </w:rPr>
        <w:t> cm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z w:val="14"/>
        </w:rPr>
        <w:t>0.16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pacing w:val="29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</w:r>
      <w:r>
        <w:rPr>
          <w:rFonts w:ascii="Theinhardt Regular"/>
          <w:color w:val="231F20"/>
          <w:w w:val="95"/>
          <w:sz w:val="14"/>
        </w:rPr>
        <w:t>dreifach</w:t>
        <w:tab/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z w:val="14"/>
        </w:rPr>
        <w:t>0.60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sz w:val="14"/>
        </w:rPr>
      </w:r>
    </w:p>
    <w:p>
      <w:pPr>
        <w:spacing w:before="38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920" w:right="620"/>
          <w:cols w:num="3" w:equalWidth="0">
            <w:col w:w="3446" w:space="126"/>
            <w:col w:w="3446" w:space="126"/>
            <w:col w:w="3566"/>
          </w:cols>
        </w:sectPr>
      </w:pPr>
    </w:p>
    <w:p>
      <w:pPr>
        <w:pStyle w:val="BodyText"/>
        <w:spacing w:line="126" w:lineRule="exact" w:before="9"/>
        <w:ind w:right="0"/>
        <w:jc w:val="left"/>
      </w:pP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Fenster,</w:t>
      </w:r>
      <w:r>
        <w:rPr>
          <w:color w:val="231F20"/>
          <w:spacing w:val="-16"/>
        </w:rPr>
        <w:t> </w:t>
      </w:r>
      <w:r>
        <w:rPr>
          <w:color w:val="231F20"/>
        </w:rPr>
        <w:t>effiziente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Geräte</w:t>
      </w:r>
      <w:r>
        <w:rPr>
          <w:color w:val="231F20"/>
          <w:spacing w:val="-5"/>
        </w:rPr>
        <w:t> </w:t>
      </w:r>
      <w:r>
        <w:rPr>
          <w:color w:val="231F20"/>
        </w:rPr>
        <w:t>und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LED-Lam-</w:t>
      </w:r>
      <w:r>
        <w:rPr/>
      </w:r>
    </w:p>
    <w:p>
      <w:pPr>
        <w:pStyle w:val="BodyText"/>
        <w:spacing w:line="126" w:lineRule="exact" w:before="9"/>
        <w:ind w:right="0"/>
        <w:jc w:val="left"/>
      </w:pPr>
      <w:r>
        <w:rPr/>
        <w:br w:type="column"/>
      </w:r>
      <w:r>
        <w:rPr>
          <w:color w:val="231F20"/>
        </w:rPr>
        <w:t>Mit 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Portsolar</w:t>
      </w:r>
      <w:r>
        <w:rPr>
          <w:color w:val="231F20"/>
        </w:rPr>
        <w:t> 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</w:rPr>
        <w:t> 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Einwohnerinnen</w:t>
      </w:r>
      <w:r>
        <w:rPr/>
      </w:r>
    </w:p>
    <w:p>
      <w:pPr>
        <w:spacing w:line="13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EBF: </w:t>
      </w:r>
      <w:r>
        <w:rPr>
          <w:rFonts w:ascii="Theinhardt Regular"/>
          <w:color w:val="231F20"/>
          <w:spacing w:val="-2"/>
          <w:sz w:val="14"/>
        </w:rPr>
        <w:t>3341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879" w:val="left" w:leader="none"/>
          <w:tab w:pos="1264" w:val="left" w:leader="none"/>
        </w:tabs>
        <w:spacing w:line="13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  <w:tab/>
        <w:t>%</w:t>
        <w:tab/>
        <w:t>kWh/a</w:t>
      </w:r>
      <w:r>
        <w:rPr>
          <w:rFonts w:ascii="Theinhardt Regular"/>
          <w:sz w:val="14"/>
        </w:rPr>
      </w:r>
    </w:p>
    <w:p>
      <w:pPr>
        <w:spacing w:after="0" w:line="13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920" w:right="620"/>
          <w:cols w:num="4" w:equalWidth="0">
            <w:col w:w="3446" w:space="353"/>
            <w:col w:w="3219" w:space="126"/>
            <w:col w:w="953" w:space="800"/>
            <w:col w:w="1813"/>
          </w:cols>
        </w:sectPr>
      </w:pPr>
    </w:p>
    <w:p>
      <w:pPr>
        <w:pStyle w:val="BodyText"/>
        <w:spacing w:line="230" w:lineRule="exact" w:before="94"/>
        <w:ind w:right="0"/>
        <w:jc w:val="both"/>
      </w:pPr>
      <w:r>
        <w:rPr>
          <w:color w:val="231F20"/>
        </w:rPr>
        <w:t>pen</w:t>
      </w:r>
      <w:r>
        <w:rPr>
          <w:color w:val="231F20"/>
          <w:spacing w:val="47"/>
        </w:rPr>
        <w:t> </w:t>
      </w:r>
      <w:r>
        <w:rPr>
          <w:color w:val="231F20"/>
          <w:spacing w:val="-2"/>
        </w:rPr>
        <w:t>reduzieren</w:t>
      </w:r>
      <w:r>
        <w:rPr>
          <w:color w:val="231F20"/>
          <w:spacing w:val="48"/>
        </w:rPr>
        <w:t> </w:t>
      </w:r>
      <w:r>
        <w:rPr>
          <w:color w:val="231F20"/>
        </w:rPr>
        <w:t>den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48"/>
        </w:rPr>
        <w:t> </w:t>
      </w:r>
      <w:r>
        <w:rPr>
          <w:color w:val="231F20"/>
        </w:rPr>
        <w:t>des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PlusEnergie-Schulhauses</w:t>
      </w:r>
      <w:r>
        <w:rPr>
          <w:color w:val="231F20"/>
          <w:spacing w:val="-10"/>
        </w:rPr>
        <w:t> </w:t>
      </w:r>
      <w:r>
        <w:rPr>
          <w:color w:val="231F20"/>
        </w:rPr>
        <w:t>auf</w:t>
      </w:r>
      <w:r>
        <w:rPr>
          <w:color w:val="231F20"/>
          <w:spacing w:val="-10"/>
        </w:rPr>
        <w:t> </w:t>
      </w:r>
      <w:r>
        <w:rPr>
          <w:color w:val="231F20"/>
        </w:rPr>
        <w:t>rund</w:t>
      </w:r>
      <w:r>
        <w:rPr>
          <w:color w:val="231F20"/>
          <w:spacing w:val="-10"/>
        </w:rPr>
        <w:t> </w:t>
      </w:r>
      <w:r>
        <w:rPr>
          <w:color w:val="231F20"/>
        </w:rPr>
        <w:t>215’400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9"/>
        </w:rPr>
        <w:t> </w:t>
      </w:r>
      <w:r>
        <w:rPr>
          <w:color w:val="231F20"/>
        </w:rPr>
        <w:t>Mit</w:t>
      </w:r>
      <w:r>
        <w:rPr>
          <w:color w:val="231F20"/>
          <w:spacing w:val="-8"/>
        </w:rPr>
        <w:t> </w:t>
      </w:r>
      <w:r>
        <w:rPr>
          <w:color w:val="231F20"/>
        </w:rPr>
        <w:t>einer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besseren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Wärmedämmung</w:t>
      </w:r>
      <w:r>
        <w:rPr>
          <w:color w:val="231F20"/>
          <w:spacing w:val="27"/>
        </w:rPr>
        <w:t> </w:t>
      </w:r>
      <w:r>
        <w:rPr>
          <w:color w:val="231F20"/>
        </w:rPr>
        <w:t>der </w:t>
      </w:r>
      <w:r>
        <w:rPr>
          <w:color w:val="231F20"/>
          <w:spacing w:val="-2"/>
        </w:rPr>
        <w:t>Wand</w:t>
      </w:r>
      <w:r>
        <w:rPr>
          <w:color w:val="231F20"/>
        </w:rPr>
        <w:t> </w:t>
      </w:r>
      <w:r>
        <w:rPr>
          <w:color w:val="231F20"/>
          <w:spacing w:val="-2"/>
        </w:rPr>
        <w:t>wäre</w:t>
      </w:r>
      <w:r>
        <w:rPr>
          <w:color w:val="231F20"/>
        </w:rPr>
        <w:t> der </w:t>
      </w:r>
      <w:r>
        <w:rPr>
          <w:color w:val="231F20"/>
          <w:spacing w:val="-1"/>
        </w:rPr>
        <w:t>Energiebedarf</w:t>
      </w:r>
      <w:r>
        <w:rPr>
          <w:color w:val="231F20"/>
        </w:rPr>
        <w:t> noch </w:t>
      </w:r>
      <w:r>
        <w:rPr>
          <w:color w:val="231F20"/>
          <w:spacing w:val="-1"/>
        </w:rPr>
        <w:t>ge-</w:t>
      </w:r>
      <w:r>
        <w:rPr>
          <w:color w:val="231F20"/>
          <w:spacing w:val="31"/>
        </w:rPr>
        <w:t> </w:t>
      </w:r>
      <w:r>
        <w:rPr>
          <w:color w:val="231F20"/>
        </w:rPr>
        <w:t>ringer </w:t>
      </w:r>
      <w:r>
        <w:rPr>
          <w:color w:val="231F20"/>
          <w:spacing w:val="-1"/>
        </w:rPr>
        <w:t>ausgefallen.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33"/>
        </w:rPr>
        <w:t> </w:t>
      </w:r>
      <w:r>
        <w:rPr>
          <w:color w:val="231F20"/>
        </w:rPr>
        <w:t>Müllverwertung</w:t>
      </w:r>
      <w:r>
        <w:rPr>
          <w:color w:val="231F20"/>
          <w:spacing w:val="34"/>
        </w:rPr>
        <w:t> </w:t>
      </w:r>
      <w:r>
        <w:rPr>
          <w:color w:val="231F20"/>
        </w:rPr>
        <w:t>Biel</w:t>
      </w:r>
      <w:r>
        <w:rPr>
          <w:color w:val="231F20"/>
          <w:spacing w:val="33"/>
        </w:rPr>
        <w:t> </w:t>
      </w:r>
      <w:r>
        <w:rPr>
          <w:color w:val="231F20"/>
        </w:rPr>
        <w:t>liefert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Wärme-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energie</w:t>
      </w:r>
      <w:r>
        <w:rPr>
          <w:color w:val="231F20"/>
          <w:spacing w:val="25"/>
        </w:rPr>
        <w:t> </w:t>
      </w:r>
      <w:r>
        <w:rPr>
          <w:color w:val="231F20"/>
        </w:rPr>
        <w:t>für</w:t>
      </w:r>
      <w:r>
        <w:rPr>
          <w:color w:val="231F20"/>
          <w:spacing w:val="26"/>
        </w:rPr>
        <w:t> </w:t>
      </w:r>
      <w:r>
        <w:rPr>
          <w:color w:val="231F20"/>
        </w:rPr>
        <w:t>Heizung</w:t>
      </w:r>
      <w:r>
        <w:rPr>
          <w:color w:val="231F20"/>
          <w:spacing w:val="25"/>
        </w:rPr>
        <w:t> </w:t>
      </w:r>
      <w:r>
        <w:rPr>
          <w:color w:val="231F20"/>
        </w:rPr>
        <w:t>und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Warmwasser.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8"/>
        </w:rPr>
        <w:t> </w:t>
      </w:r>
      <w:r>
        <w:rPr>
          <w:color w:val="231F20"/>
        </w:rPr>
        <w:t>298</w:t>
      </w:r>
      <w:r>
        <w:rPr>
          <w:color w:val="231F20"/>
          <w:spacing w:val="4"/>
        </w:rPr>
        <w:t> </w:t>
      </w:r>
      <w:r>
        <w:rPr>
          <w:color w:val="231F20"/>
        </w:rPr>
        <w:t>kW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starke,</w:t>
      </w:r>
      <w:r>
        <w:rPr>
          <w:color w:val="231F20"/>
          <w:spacing w:val="-6"/>
        </w:rPr>
        <w:t> </w:t>
      </w:r>
      <w:r>
        <w:rPr>
          <w:color w:val="231F20"/>
        </w:rPr>
        <w:t>1’800</w:t>
      </w:r>
      <w:r>
        <w:rPr>
          <w:color w:val="231F20"/>
          <w:spacing w:val="5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6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5"/>
        </w:rPr>
        <w:t> </w:t>
      </w:r>
      <w:r>
        <w:rPr>
          <w:color w:val="231F20"/>
        </w:rPr>
        <w:t>ganz-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flächig</w:t>
      </w:r>
      <w:r>
        <w:rPr>
          <w:color w:val="231F20"/>
          <w:spacing w:val="20"/>
        </w:rPr>
        <w:t> </w:t>
      </w:r>
      <w:r>
        <w:rPr>
          <w:color w:val="231F20"/>
        </w:rPr>
        <w:t>dachintegrierte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produ-</w:t>
      </w:r>
      <w:r>
        <w:rPr>
          <w:color w:val="231F20"/>
          <w:spacing w:val="43"/>
        </w:rPr>
        <w:t> </w:t>
      </w:r>
      <w:r>
        <w:rPr>
          <w:color w:val="231F20"/>
          <w:spacing w:val="1"/>
        </w:rPr>
        <w:t>ziert</w:t>
      </w:r>
      <w:r>
        <w:rPr>
          <w:color w:val="231F20"/>
          <w:spacing w:val="-5"/>
        </w:rPr>
        <w:t> </w:t>
      </w:r>
      <w:r>
        <w:rPr>
          <w:color w:val="231F20"/>
        </w:rPr>
        <w:t>288’000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-16"/>
        </w:rPr>
        <w:t> </w:t>
      </w:r>
      <w:r>
        <w:rPr>
          <w:color w:val="231F20"/>
        </w:rPr>
        <w:t>Bei</w:t>
      </w:r>
      <w:r>
        <w:rPr>
          <w:color w:val="231F20"/>
          <w:spacing w:val="-5"/>
        </w:rPr>
        <w:t> </w:t>
      </w:r>
      <w:r>
        <w:rPr>
          <w:color w:val="231F20"/>
        </w:rPr>
        <w:t>einem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Energiebe-</w:t>
      </w:r>
      <w:r>
        <w:rPr>
          <w:color w:val="231F20"/>
          <w:spacing w:val="30"/>
        </w:rPr>
        <w:t> </w:t>
      </w:r>
      <w:r>
        <w:rPr>
          <w:color w:val="231F20"/>
          <w:spacing w:val="1"/>
        </w:rPr>
        <w:t>darf</w:t>
      </w:r>
      <w:r>
        <w:rPr>
          <w:color w:val="231F20"/>
          <w:spacing w:val="23"/>
        </w:rPr>
        <w:t> </w:t>
      </w:r>
      <w:r>
        <w:rPr>
          <w:color w:val="231F20"/>
        </w:rPr>
        <w:t>von</w:t>
      </w:r>
      <w:r>
        <w:rPr>
          <w:color w:val="231F20"/>
          <w:spacing w:val="23"/>
        </w:rPr>
        <w:t> </w:t>
      </w:r>
      <w:r>
        <w:rPr>
          <w:color w:val="231F20"/>
        </w:rPr>
        <w:t>rund</w:t>
      </w:r>
      <w:r>
        <w:rPr>
          <w:color w:val="231F20"/>
          <w:spacing w:val="23"/>
        </w:rPr>
        <w:t> </w:t>
      </w:r>
      <w:r>
        <w:rPr>
          <w:color w:val="231F20"/>
        </w:rPr>
        <w:t>215’400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beträgt</w:t>
      </w:r>
      <w:r>
        <w:rPr>
          <w:color w:val="231F20"/>
          <w:spacing w:val="23"/>
        </w:rPr>
        <w:t> </w:t>
      </w:r>
      <w:r>
        <w:rPr>
          <w:color w:val="231F20"/>
        </w:rPr>
        <w:t>die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</w:rPr>
        <w:t> </w:t>
      </w:r>
      <w:r>
        <w:rPr>
          <w:color w:val="231F20"/>
          <w:spacing w:val="-1"/>
        </w:rPr>
        <w:t>somit</w:t>
      </w:r>
      <w:r>
        <w:rPr>
          <w:color w:val="231F20"/>
        </w:rPr>
        <w:t> 134%.</w:t>
      </w:r>
      <w:r>
        <w:rPr/>
      </w:r>
    </w:p>
    <w:p>
      <w:pPr>
        <w:pStyle w:val="BodyText"/>
        <w:spacing w:line="230" w:lineRule="exact" w:before="94"/>
        <w:ind w:right="0"/>
        <w:jc w:val="both"/>
      </w:pPr>
      <w:r>
        <w:rPr/>
        <w:br w:type="column"/>
      </w:r>
      <w:r>
        <w:rPr>
          <w:color w:val="231F20"/>
        </w:rPr>
        <w:t>und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Einwohner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sowie</w:t>
      </w:r>
      <w:r>
        <w:rPr>
          <w:color w:val="231F20"/>
          <w:spacing w:val="44"/>
        </w:rPr>
        <w:t> </w:t>
      </w:r>
      <w:r>
        <w:rPr>
          <w:color w:val="231F20"/>
        </w:rPr>
        <w:t>Firmen</w:t>
      </w:r>
      <w:r>
        <w:rPr>
          <w:color w:val="231F20"/>
          <w:spacing w:val="45"/>
        </w:rPr>
        <w:t> </w:t>
      </w:r>
      <w:r>
        <w:rPr>
          <w:color w:val="231F20"/>
        </w:rPr>
        <w:t>in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Port</w:t>
      </w:r>
      <w:r>
        <w:rPr>
          <w:color w:val="231F20"/>
          <w:spacing w:val="44"/>
        </w:rPr>
        <w:t> </w:t>
      </w:r>
      <w:r>
        <w:rPr>
          <w:color w:val="231F20"/>
        </w:rPr>
        <w:t>ein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20-jähriges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Nutzungsrecht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1"/>
        </w:rPr>
        <w:t> </w:t>
      </w:r>
      <w:r>
        <w:rPr>
          <w:color w:val="231F20"/>
        </w:rPr>
        <w:t>der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PV-Anla-</w:t>
      </w:r>
      <w:r>
        <w:rPr>
          <w:color w:val="231F20"/>
          <w:spacing w:val="53"/>
        </w:rPr>
        <w:t> </w:t>
      </w:r>
      <w:r>
        <w:rPr>
          <w:color w:val="231F20"/>
        </w:rPr>
        <w:t>ge</w:t>
      </w:r>
      <w:r>
        <w:rPr>
          <w:color w:val="231F20"/>
          <w:spacing w:val="-3"/>
        </w:rPr>
        <w:t> </w:t>
      </w:r>
      <w:r>
        <w:rPr>
          <w:color w:val="231F20"/>
        </w:rPr>
        <w:t>auf</w:t>
      </w:r>
      <w:r>
        <w:rPr>
          <w:color w:val="231F20"/>
          <w:spacing w:val="-3"/>
        </w:rPr>
        <w:t> </w:t>
      </w:r>
      <w:r>
        <w:rPr>
          <w:color w:val="231F20"/>
        </w:rPr>
        <w:t>der</w:t>
      </w:r>
      <w:r>
        <w:rPr>
          <w:color w:val="231F20"/>
          <w:spacing w:val="-3"/>
        </w:rPr>
        <w:t> </w:t>
      </w:r>
      <w:r>
        <w:rPr>
          <w:color w:val="231F20"/>
        </w:rPr>
        <w:t>neuen</w:t>
      </w:r>
      <w:r>
        <w:rPr>
          <w:color w:val="231F20"/>
          <w:spacing w:val="-3"/>
        </w:rPr>
        <w:t> </w:t>
      </w:r>
      <w:r>
        <w:rPr>
          <w:color w:val="231F20"/>
        </w:rPr>
        <w:t>Schule</w:t>
      </w:r>
      <w:r>
        <w:rPr>
          <w:color w:val="231F20"/>
          <w:spacing w:val="-3"/>
        </w:rPr>
        <w:t> </w:t>
      </w:r>
      <w:r>
        <w:rPr>
          <w:color w:val="231F20"/>
        </w:rPr>
        <w:t>erwerben</w:t>
      </w:r>
      <w:r>
        <w:rPr>
          <w:color w:val="231F20"/>
          <w:spacing w:val="-3"/>
        </w:rPr>
        <w:t> </w:t>
      </w:r>
      <w:r>
        <w:rPr>
          <w:color w:val="231F20"/>
        </w:rPr>
        <w:t>und</w:t>
      </w:r>
      <w:r>
        <w:rPr>
          <w:color w:val="231F20"/>
          <w:spacing w:val="-3"/>
        </w:rPr>
        <w:t> </w:t>
      </w:r>
      <w:r>
        <w:rPr>
          <w:color w:val="231F20"/>
        </w:rPr>
        <w:t>den</w:t>
      </w:r>
      <w:r>
        <w:rPr>
          <w:color w:val="231F20"/>
          <w:spacing w:val="25"/>
        </w:rPr>
        <w:t> </w:t>
      </w:r>
      <w:r>
        <w:rPr>
          <w:color w:val="231F20"/>
        </w:rPr>
        <w:t>damit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hergestellten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Strom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selber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verbrau-</w:t>
      </w:r>
      <w:r>
        <w:rPr>
          <w:color w:val="231F20"/>
          <w:spacing w:val="40"/>
        </w:rPr>
        <w:t> </w:t>
      </w:r>
      <w:r>
        <w:rPr>
          <w:color w:val="231F20"/>
        </w:rPr>
        <w:t>chen.</w:t>
      </w:r>
      <w:r>
        <w:rPr/>
      </w:r>
    </w:p>
    <w:p>
      <w:pPr>
        <w:pStyle w:val="BodyText"/>
        <w:spacing w:line="230" w:lineRule="exact"/>
        <w:ind w:right="0" w:firstLine="226"/>
        <w:jc w:val="both"/>
      </w:pPr>
      <w:r>
        <w:rPr>
          <w:color w:val="231F20"/>
          <w:spacing w:val="-1"/>
        </w:rPr>
        <w:t>Dieses</w:t>
      </w:r>
      <w:r>
        <w:rPr>
          <w:color w:val="231F20"/>
          <w:spacing w:val="15"/>
        </w:rPr>
        <w:t> </w:t>
      </w:r>
      <w:r>
        <w:rPr>
          <w:color w:val="231F20"/>
        </w:rPr>
        <w:t>Schulhaus</w:t>
      </w:r>
      <w:r>
        <w:rPr>
          <w:color w:val="231F20"/>
          <w:spacing w:val="15"/>
        </w:rPr>
        <w:t> </w:t>
      </w:r>
      <w:r>
        <w:rPr>
          <w:color w:val="231F20"/>
        </w:rPr>
        <w:t>sticht</w:t>
      </w:r>
      <w:r>
        <w:rPr>
          <w:color w:val="231F20"/>
          <w:spacing w:val="15"/>
        </w:rPr>
        <w:t> </w:t>
      </w:r>
      <w:r>
        <w:rPr>
          <w:color w:val="231F20"/>
        </w:rPr>
        <w:t>nicht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nur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seine</w:t>
      </w:r>
      <w:r>
        <w:rPr>
          <w:color w:val="231F20"/>
          <w:spacing w:val="48"/>
        </w:rPr>
        <w:t> </w:t>
      </w:r>
      <w:r>
        <w:rPr>
          <w:color w:val="231F20"/>
        </w:rPr>
        <w:t>auffallende </w:t>
      </w:r>
      <w:r>
        <w:rPr>
          <w:color w:val="231F20"/>
          <w:spacing w:val="-1"/>
        </w:rPr>
        <w:t>Architektur</w:t>
      </w:r>
      <w:r>
        <w:rPr>
          <w:color w:val="231F20"/>
        </w:rPr>
        <w:t> </w:t>
      </w:r>
      <w:r>
        <w:rPr>
          <w:color w:val="231F20"/>
          <w:spacing w:val="-2"/>
        </w:rPr>
        <w:t>hervor,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son-</w:t>
      </w:r>
      <w:r>
        <w:rPr>
          <w:color w:val="231F20"/>
          <w:spacing w:val="38"/>
        </w:rPr>
        <w:t> </w:t>
      </w:r>
      <w:r>
        <w:rPr>
          <w:color w:val="231F20"/>
        </w:rPr>
        <w:t>dern</w:t>
      </w:r>
      <w:r>
        <w:rPr>
          <w:color w:val="231F20"/>
          <w:spacing w:val="11"/>
        </w:rPr>
        <w:t> </w:t>
      </w:r>
      <w:r>
        <w:rPr>
          <w:color w:val="231F20"/>
        </w:rPr>
        <w:t>auch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sein</w:t>
      </w:r>
      <w:r>
        <w:rPr>
          <w:color w:val="231F20"/>
          <w:spacing w:val="11"/>
        </w:rPr>
        <w:t> </w:t>
      </w:r>
      <w:r>
        <w:rPr>
          <w:color w:val="231F20"/>
        </w:rPr>
        <w:t>nachhaltiges</w:t>
      </w:r>
      <w:r>
        <w:rPr>
          <w:color w:val="231F20"/>
          <w:spacing w:val="11"/>
        </w:rPr>
        <w:t> </w:t>
      </w:r>
      <w:r>
        <w:rPr>
          <w:color w:val="231F20"/>
        </w:rPr>
        <w:t>und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zu-</w:t>
      </w:r>
      <w:r>
        <w:rPr>
          <w:color w:val="231F20"/>
          <w:spacing w:val="28"/>
        </w:rPr>
        <w:t> </w:t>
      </w:r>
      <w:r>
        <w:rPr>
          <w:color w:val="231F20"/>
        </w:rPr>
        <w:t>kunftsweisendes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Energiekonzept.</w:t>
      </w:r>
      <w:r>
        <w:rPr>
          <w:color w:val="231F20"/>
          <w:spacing w:val="-6"/>
        </w:rPr>
        <w:t> </w:t>
      </w:r>
      <w:r>
        <w:rPr>
          <w:color w:val="231F20"/>
        </w:rPr>
        <w:t>Dafür</w:t>
      </w:r>
      <w:r>
        <w:rPr>
          <w:color w:val="231F20"/>
          <w:spacing w:val="5"/>
        </w:rPr>
        <w:t> </w:t>
      </w:r>
      <w:r>
        <w:rPr>
          <w:color w:val="231F20"/>
        </w:rPr>
        <w:t>hat</w:t>
      </w:r>
      <w:r>
        <w:rPr>
          <w:color w:val="231F20"/>
          <w:spacing w:val="29"/>
        </w:rPr>
        <w:t> </w:t>
      </w:r>
      <w:r>
        <w:rPr>
          <w:color w:val="231F20"/>
        </w:rPr>
        <w:t>das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PlusEnergie-Schulhaus</w:t>
      </w:r>
      <w:r>
        <w:rPr>
          <w:color w:val="231F20"/>
          <w:spacing w:val="7"/>
        </w:rPr>
        <w:t> </w:t>
      </w:r>
      <w:r>
        <w:rPr>
          <w:color w:val="231F20"/>
        </w:rPr>
        <w:t>das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PEB-Dip-</w:t>
      </w:r>
      <w:r>
        <w:rPr>
          <w:color w:val="231F20"/>
          <w:spacing w:val="27"/>
        </w:rPr>
        <w:t> </w:t>
      </w:r>
      <w:r>
        <w:rPr>
          <w:color w:val="231F20"/>
        </w:rPr>
        <w:t>lom 2018 </w:t>
      </w:r>
      <w:r>
        <w:rPr>
          <w:color w:val="231F20"/>
          <w:spacing w:val="-1"/>
        </w:rPr>
        <w:t>verdient.</w:t>
      </w:r>
      <w:r>
        <w:rPr/>
      </w:r>
    </w:p>
    <w:p>
      <w:pPr>
        <w:tabs>
          <w:tab w:pos="2131" w:val="left" w:leader="none"/>
        </w:tabs>
        <w:spacing w:line="142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Warmwasser/Heizung: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45.2   </w:t>
      </w:r>
      <w:r>
        <w:rPr>
          <w:rFonts w:ascii="Theinhardt Regular" w:hAnsi="Theinhardt Regular" w:cs="Theinhardt Regular" w:eastAsia="Theinhardt Regular"/>
          <w:color w:val="231F20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70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151’130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41" w:val="left" w:leader="none"/>
          <w:tab w:pos="2971" w:val="left" w:leader="none"/>
        </w:tabs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19.2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30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64’225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120" w:val="left" w:leader="none"/>
        </w:tabs>
        <w:spacing w:line="172" w:lineRule="exact" w:before="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Gesamt-EB:</w:t>
        <w:tab/>
        <w:t>64.4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215’355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2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891" w:val="left" w:leader="none"/>
          <w:tab w:pos="1098" w:val="left" w:leader="none"/>
          <w:tab w:pos="2196" w:val="left" w:leader="none"/>
          <w:tab w:pos="2652" w:val="left" w:leader="none"/>
          <w:tab w:pos="3017" w:val="left" w:leader="none"/>
        </w:tabs>
        <w:spacing w:line="207" w:lineRule="auto" w:before="5"/>
        <w:ind w:left="100" w:right="13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Eigen-EV: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pacing w:val="18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 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1’800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297.5</w:t>
        <w:tab/>
        <w:t>160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134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288’064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572" w:val="left" w:leader="none"/>
          <w:tab w:pos="2997" w:val="left" w:leader="none"/>
        </w:tabs>
        <w:spacing w:line="172" w:lineRule="exact" w:before="38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520" w:val="left" w:leader="none"/>
        </w:tabs>
        <w:spacing w:line="160" w:lineRule="exact" w:before="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134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288’064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20" w:val="left" w:leader="none"/>
        </w:tabs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215’355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533" w:val="left" w:leader="none"/>
          <w:tab w:pos="2932" w:val="left" w:leader="none"/>
        </w:tabs>
        <w:spacing w:line="172" w:lineRule="exact" w:before="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Solarstromüberschuss: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34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72’709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9"/>
        <w:ind w:left="100" w:right="41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Bestätigt von </w:t>
      </w:r>
      <w:r>
        <w:rPr>
          <w:rFonts w:ascii="Theinhardt Bold" w:hAnsi="Theinhardt Bold"/>
          <w:b/>
          <w:color w:val="231F20"/>
          <w:spacing w:val="3"/>
          <w:sz w:val="14"/>
        </w:rPr>
        <w:t>EWV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Port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2"/>
          <w:sz w:val="14"/>
        </w:rPr>
        <w:t>14.06.2018</w:t>
      </w:r>
      <w:r>
        <w:rPr>
          <w:rFonts w:ascii="Theinhardt Regular" w:hAnsi="Theinhardt Regular"/>
          <w:color w:val="231F20"/>
          <w:spacing w:val="3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Christoph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Sent</w:t>
      </w:r>
      <w:hyperlink r:id="rId6">
        <w:r>
          <w:rPr>
            <w:rFonts w:ascii="Theinhardt Regular" w:hAnsi="Theinhardt Regular"/>
            <w:color w:val="231F20"/>
            <w:spacing w:val="1"/>
            <w:sz w:val="14"/>
          </w:rPr>
          <w:t>i,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2"/>
            <w:sz w:val="14"/>
          </w:rPr>
          <w:t>ewv@port.ch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0"/>
        <w:ind w:left="10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20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172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Neue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Schule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Port,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Schulweg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12,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2562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Port</w:t>
      </w:r>
      <w:r>
        <w:rPr>
          <w:rFonts w:ascii="Theinhardt Regular"/>
          <w:sz w:val="14"/>
        </w:rPr>
      </w:r>
    </w:p>
    <w:p>
      <w:pPr>
        <w:spacing w:line="160" w:lineRule="exact" w:before="39"/>
        <w:ind w:left="100" w:right="130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b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Einwohnergemeinde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Port</w:t>
      </w:r>
      <w:r>
        <w:rPr>
          <w:rFonts w:ascii="Theinhardt Regular"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Lohngasse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12,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2562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Port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032 </w:t>
      </w:r>
      <w:r>
        <w:rPr>
          <w:rFonts w:ascii="Theinhardt Regular"/>
          <w:color w:val="231F20"/>
          <w:spacing w:val="-1"/>
          <w:sz w:val="14"/>
        </w:rPr>
        <w:t>332</w:t>
      </w:r>
      <w:r>
        <w:rPr>
          <w:rFonts w:ascii="Theinhardt Regular"/>
          <w:color w:val="231F20"/>
          <w:sz w:val="14"/>
        </w:rPr>
        <w:t> 29 </w:t>
      </w:r>
      <w:r>
        <w:rPr>
          <w:rFonts w:ascii="Theinhardt Regular"/>
          <w:color w:val="231F20"/>
          <w:spacing w:val="-1"/>
          <w:sz w:val="14"/>
        </w:rPr>
        <w:t>29</w:t>
      </w:r>
      <w:hyperlink r:id="rId7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www.port.ch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Architektur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Skop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00" w:right="15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Basil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Spiess,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Silvia</w:t>
      </w:r>
      <w:r>
        <w:rPr>
          <w:rFonts w:ascii="Theinhardt Regular" w:hAnsi="Theinhardt Regular"/>
          <w:color w:val="231F20"/>
          <w:sz w:val="14"/>
        </w:rPr>
        <w:t> Weibel, </w:t>
      </w:r>
      <w:r>
        <w:rPr>
          <w:rFonts w:ascii="Theinhardt Regular" w:hAnsi="Theinhardt Regular"/>
          <w:color w:val="231F20"/>
          <w:spacing w:val="2"/>
          <w:sz w:val="14"/>
        </w:rPr>
        <w:t>Martin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Zimmerli</w:t>
      </w:r>
      <w:r>
        <w:rPr>
          <w:rFonts w:ascii="Theinhardt Regular" w:hAnsi="Theinhardt Regular"/>
          <w:color w:val="231F20"/>
          <w:spacing w:val="35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Hardturmstr.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175,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8005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044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422</w:t>
      </w:r>
      <w:r>
        <w:rPr>
          <w:rFonts w:ascii="Theinhardt Regular"/>
          <w:color w:val="231F20"/>
          <w:sz w:val="14"/>
        </w:rPr>
        <w:t> 33 </w:t>
      </w:r>
      <w:r>
        <w:rPr>
          <w:rFonts w:ascii="Theinhardt Regular"/>
          <w:color w:val="231F20"/>
          <w:spacing w:val="1"/>
          <w:sz w:val="14"/>
        </w:rPr>
        <w:t>00</w:t>
      </w:r>
      <w:hyperlink r:id="rId8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www.inskop.ch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00" w:right="179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PV-Anlage</w:t>
      </w:r>
      <w:r>
        <w:rPr>
          <w:rFonts w:ascii="Theinhardt Bold"/>
          <w:b/>
          <w:color w:val="231F20"/>
          <w:spacing w:val="24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EnergyOptimizer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Johan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Pihlblad</w:t>
      </w:r>
      <w:r>
        <w:rPr>
          <w:rFonts w:ascii="Theinhardt Regular"/>
          <w:sz w:val="14"/>
        </w:rPr>
      </w:r>
    </w:p>
    <w:p>
      <w:pPr>
        <w:spacing w:line="165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Sägestrasse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18,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2542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Pieterlen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032 </w:t>
      </w:r>
      <w:r>
        <w:rPr>
          <w:rFonts w:ascii="Theinhardt Regular"/>
          <w:color w:val="231F20"/>
          <w:spacing w:val="-2"/>
          <w:sz w:val="14"/>
        </w:rPr>
        <w:t>376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10</w:t>
      </w:r>
      <w:r>
        <w:rPr>
          <w:rFonts w:ascii="Theinhardt Regular"/>
          <w:color w:val="231F20"/>
          <w:sz w:val="14"/>
        </w:rPr>
        <w:t> 50</w:t>
      </w:r>
      <w:hyperlink r:id="rId9">
        <w:r>
          <w:rPr>
            <w:rFonts w:ascii="Theinhardt Regular"/>
            <w:color w:val="231F20"/>
            <w:sz w:val="14"/>
          </w:rPr>
          <w:t>, </w:t>
        </w:r>
        <w:r>
          <w:rPr>
            <w:rFonts w:ascii="Theinhardt Regular"/>
            <w:color w:val="231F20"/>
            <w:spacing w:val="1"/>
            <w:sz w:val="14"/>
          </w:rPr>
          <w:t>www.energyoptimizer.ch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2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Fotos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0" w:right="24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Simon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von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Gunten</w:t>
      </w:r>
      <w:hyperlink r:id="rId10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2"/>
            <w:sz w:val="14"/>
          </w:rPr>
          <w:t>www.</w:t>
        </w:r>
      </w:hyperlink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simonvongunten.com</w:t>
      </w:r>
      <w:r>
        <w:rPr>
          <w:rFonts w:ascii="Theinhardt Regular"/>
          <w:color w:val="231F20"/>
          <w:spacing w:val="3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Julien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Lanoo,</w:t>
      </w:r>
      <w:r>
        <w:rPr>
          <w:rFonts w:ascii="Theinhardt Regular"/>
          <w:color w:val="231F20"/>
          <w:sz w:val="14"/>
        </w:rPr>
        <w:t> </w:t>
      </w:r>
      <w:hyperlink r:id="rId11">
        <w:r>
          <w:rPr>
            <w:rFonts w:ascii="Theinhardt Regular"/>
            <w:color w:val="231F20"/>
            <w:spacing w:val="1"/>
            <w:sz w:val="14"/>
          </w:rPr>
          <w:t>www.julienlanoo.com</w:t>
        </w:r>
        <w:r>
          <w:rPr>
            <w:rFonts w:asci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40" w:bottom="280" w:left="920" w:right="620"/>
          <w:cols w:num="3" w:equalWidth="0">
            <w:col w:w="3446" w:space="126"/>
            <w:col w:w="3446" w:space="126"/>
            <w:col w:w="3566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4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7"/>
          <w:szCs w:val="7"/>
        </w:rPr>
      </w:pPr>
    </w:p>
    <w:p>
      <w:pPr>
        <w:spacing w:line="200" w:lineRule="atLeast"/>
        <w:ind w:left="724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0519" cy="118262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519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6" w:val="left" w:leader="none"/>
        </w:tabs>
        <w:spacing w:before="13"/>
        <w:ind w:left="10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51.023998pt;margin-top:-229.921204pt;width:345.827pt;height:229.802876pt;mso-position-horizontal-relative:page;mso-position-vertical-relative:paragraph;z-index:1216" type="#_x0000_t75" stroked="false">
            <v:imagedata r:id="rId13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9"/>
          <w:szCs w:val="29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9"/>
          <w:szCs w:val="29"/>
        </w:rPr>
        <w:sectPr>
          <w:type w:val="continuous"/>
          <w:pgSz w:w="12250" w:h="17180"/>
          <w:pgMar w:top="1040" w:bottom="280" w:left="920" w:right="620"/>
        </w:sectPr>
      </w:pPr>
    </w:p>
    <w:p>
      <w:pPr>
        <w:numPr>
          <w:ilvl w:val="0"/>
          <w:numId w:val="1"/>
        </w:numPr>
        <w:tabs>
          <w:tab w:pos="328" w:val="left" w:leader="none"/>
        </w:tabs>
        <w:spacing w:line="160" w:lineRule="exact" w:before="76"/>
        <w:ind w:left="32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Die </w:t>
      </w:r>
      <w:r>
        <w:rPr>
          <w:rFonts w:ascii="Theinhardt Bold"/>
          <w:b/>
          <w:color w:val="231F20"/>
          <w:spacing w:val="-1"/>
          <w:sz w:val="14"/>
        </w:rPr>
        <w:t>PlusEnergie-Schule</w:t>
      </w:r>
      <w:r>
        <w:rPr>
          <w:rFonts w:ascii="Theinhardt Bold"/>
          <w:b/>
          <w:color w:val="231F20"/>
          <w:sz w:val="14"/>
        </w:rPr>
        <w:t> besticht mit </w:t>
      </w:r>
      <w:r>
        <w:rPr>
          <w:rFonts w:ascii="Theinhardt Bold"/>
          <w:b/>
          <w:color w:val="231F20"/>
          <w:spacing w:val="-1"/>
          <w:sz w:val="14"/>
        </w:rPr>
        <w:t>ihrer</w:t>
      </w:r>
      <w:r>
        <w:rPr>
          <w:rFonts w:ascii="Theinhardt Bold"/>
          <w:b/>
          <w:color w:val="231F20"/>
          <w:spacing w:val="39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dunkelbraunen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Fassade</w:t>
      </w:r>
      <w:r>
        <w:rPr>
          <w:rFonts w:ascii="Theinhardt Bold"/>
          <w:b/>
          <w:color w:val="231F20"/>
          <w:sz w:val="14"/>
        </w:rPr>
        <w:t> aus </w:t>
      </w:r>
      <w:r>
        <w:rPr>
          <w:rFonts w:ascii="Theinhardt Bold"/>
          <w:b/>
          <w:color w:val="231F20"/>
          <w:spacing w:val="-1"/>
          <w:sz w:val="14"/>
        </w:rPr>
        <w:t>Weisstannenholz.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28" w:val="left" w:leader="none"/>
        </w:tabs>
        <w:spacing w:line="160" w:lineRule="exact" w:before="76"/>
        <w:ind w:left="327" w:right="381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  <w:t>Das mehrfach gefaltete Dach hat eine </w:t>
      </w:r>
      <w:r>
        <w:rPr>
          <w:rFonts w:ascii="Theinhardt Bold"/>
          <w:b/>
          <w:color w:val="231F20"/>
          <w:spacing w:val="-1"/>
          <w:sz w:val="14"/>
        </w:rPr>
        <w:t>Leistung</w:t>
      </w:r>
      <w:r>
        <w:rPr>
          <w:rFonts w:ascii="Theinhardt Bold"/>
          <w:b/>
          <w:color w:val="231F20"/>
          <w:spacing w:val="22"/>
          <w:sz w:val="14"/>
        </w:rPr>
        <w:t> </w:t>
      </w:r>
      <w:r>
        <w:rPr>
          <w:rFonts w:ascii="Theinhardt Bold"/>
          <w:b/>
          <w:color w:val="231F20"/>
          <w:sz w:val="14"/>
        </w:rPr>
        <w:t>von 298 </w:t>
      </w:r>
      <w:r>
        <w:rPr>
          <w:rFonts w:ascii="Theinhardt Bold"/>
          <w:b/>
          <w:color w:val="231F20"/>
          <w:spacing w:val="-2"/>
          <w:sz w:val="14"/>
        </w:rPr>
        <w:t>KW.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40" w:bottom="280" w:left="920" w:right="620"/>
          <w:cols w:num="2" w:equalWidth="0">
            <w:col w:w="3280" w:space="292"/>
            <w:col w:w="713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spacing w:before="70"/>
        <w:ind w:left="665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63</w:t>
      </w:r>
      <w:r>
        <w:rPr>
          <w:rFonts w:ascii="Theinhardt Heavy"/>
          <w:sz w:val="14"/>
        </w:rPr>
      </w:r>
    </w:p>
    <w:sectPr>
      <w:type w:val="continuous"/>
      <w:pgSz w:w="12250" w:h="17180"/>
      <w:pgMar w:top="104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2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2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0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9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8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wv@port.ch" TargetMode="External"/><Relationship Id="rId7" Type="http://schemas.openxmlformats.org/officeDocument/2006/relationships/hyperlink" Target="http://www.port.ch/" TargetMode="External"/><Relationship Id="rId8" Type="http://schemas.openxmlformats.org/officeDocument/2006/relationships/hyperlink" Target="http://www.inskop.ch/" TargetMode="External"/><Relationship Id="rId9" Type="http://schemas.openxmlformats.org/officeDocument/2006/relationships/hyperlink" Target="http://www.energyoptimizer.ch/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julienlanoo.com/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2018-10-02T10:04:50Z</dcterms:created>
  <dcterms:modified xsi:type="dcterms:W3CDTF">2018-10-02T10:04:50Z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