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0745" w14:textId="77777777" w:rsidR="00935C39" w:rsidRDefault="00254F87">
      <w:pPr>
        <w:tabs>
          <w:tab w:val="left" w:pos="2553"/>
        </w:tabs>
        <w:spacing w:before="28" w:line="230" w:lineRule="exact"/>
        <w:ind w:left="114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4630F0EB">
          <v:group id="_x0000_s1056" style="position:absolute;left:0;text-align:left;margin-left:28.9pt;margin-top:13.65pt;width:.1pt;height:.1pt;z-index:-8536;mso-position-horizontal-relative:page" coordorigin="578,273" coordsize="2,2">
            <v:shape id="_x0000_s1057" style="position:absolute;left:578;top:273;width:2;height:2" coordorigin="578,273" coordsize="0,0" path="m578,273r,e" filled="f" strokecolor="#19171c" strokeweight=".14994mm">
              <v:path arrowok="t"/>
            </v:shape>
            <w10:wrap anchorx="page"/>
          </v:group>
        </w:pict>
      </w:r>
      <w:r>
        <w:pict w14:anchorId="5E9753CA">
          <v:group id="_x0000_s1054" style="position:absolute;left:0;text-align:left;margin-left:151.1pt;margin-top:13.65pt;width:.1pt;height:.1pt;z-index:1144;mso-position-horizontal-relative:page" coordorigin="3022,273" coordsize="2,2">
            <v:shape id="_x0000_s1055" style="position:absolute;left:3022;top:273;width:2;height:2" coordorigin="3022,273" coordsize="0,0" path="m3022,273r,e" filled="f" strokecolor="#19171c" strokeweight=".14994mm">
              <v:path arrowok="t"/>
            </v:shape>
            <w10:wrap anchorx="page"/>
          </v:group>
        </w:pict>
      </w:r>
      <w:r>
        <w:pict w14:anchorId="6E766637">
          <v:group id="_x0000_s1052" style="position:absolute;left:0;text-align:left;margin-left:28.9pt;margin-top:25.15pt;width:.1pt;height:.1pt;z-index:-8488;mso-position-horizontal-relative:page" coordorigin="578,503" coordsize="2,2">
            <v:shape id="_x0000_s1053" style="position:absolute;left:578;top:503;width:2;height:2" coordorigin="578,503" coordsize="0,0" path="m578,503r,e" filled="f" strokecolor="#19171c" strokeweight=".14994mm">
              <v:path arrowok="t"/>
            </v:shape>
            <w10:wrap anchorx="page"/>
          </v:group>
        </w:pict>
      </w:r>
      <w:r>
        <w:pict w14:anchorId="4F3C3328">
          <v:group id="_x0000_s1050" style="position:absolute;left:0;text-align:left;margin-left:151.1pt;margin-top:25.15pt;width:.1pt;height:.1pt;z-index:1192;mso-position-horizontal-relative:page" coordorigin="3022,503" coordsize="2,2">
            <v:shape id="_x0000_s1051" style="position:absolute;left:3022;top:503;width:2;height:2" coordorigin="3022,503" coordsize="0,0" path="m3022,503r,e" filled="f" strokecolor="#19171c" strokeweight=".14994mm">
              <v:path arrowok="t"/>
            </v:shape>
            <w10:wrap anchorx="page"/>
          </v:group>
        </w:pict>
      </w:r>
      <w:r>
        <w:pict w14:anchorId="53836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8.35pt;margin-top:53.85pt;width:82.2pt;height:60.2pt;z-index:1216;mso-position-horizontal-relative:page">
            <v:imagedata r:id="rId5" o:title=""/>
            <w10:wrap anchorx="page"/>
          </v:shape>
        </w:pict>
      </w:r>
      <w:proofErr w:type="spellStart"/>
      <w:r>
        <w:rPr>
          <w:rFonts w:ascii="Theinhardt Black" w:hAnsi="Theinhardt Black"/>
          <w:b/>
          <w:color w:val="19171C"/>
          <w:spacing w:val="1"/>
          <w:sz w:val="18"/>
          <w:u w:val="dotted" w:color="19171C"/>
        </w:rPr>
        <w:t>Kategorie</w:t>
      </w:r>
      <w:proofErr w:type="spellEnd"/>
      <w:r>
        <w:rPr>
          <w:rFonts w:ascii="Theinhardt Black" w:hAnsi="Theinhardt Black"/>
          <w:b/>
          <w:color w:val="19171C"/>
          <w:spacing w:val="-1"/>
          <w:sz w:val="18"/>
          <w:u w:val="dotted" w:color="19171C"/>
        </w:rPr>
        <w:t xml:space="preserve"> </w:t>
      </w:r>
      <w:r>
        <w:rPr>
          <w:rFonts w:ascii="Theinhardt Black" w:hAnsi="Theinhardt Black"/>
          <w:b/>
          <w:color w:val="19171C"/>
          <w:sz w:val="18"/>
          <w:u w:val="dotted" w:color="19171C"/>
        </w:rPr>
        <w:t xml:space="preserve">B </w:t>
      </w:r>
      <w:r>
        <w:rPr>
          <w:rFonts w:ascii="Theinhardt Black" w:hAnsi="Theinhardt Black"/>
          <w:b/>
          <w:color w:val="19171C"/>
          <w:sz w:val="18"/>
          <w:u w:val="dotted" w:color="19171C"/>
        </w:rPr>
        <w:tab/>
      </w:r>
      <w:r>
        <w:rPr>
          <w:rFonts w:ascii="Theinhardt Black" w:hAnsi="Theinhardt Black"/>
          <w:b/>
          <w:color w:val="19171C"/>
          <w:spacing w:val="25"/>
          <w:sz w:val="18"/>
        </w:rPr>
        <w:t xml:space="preserve"> </w:t>
      </w:r>
      <w:proofErr w:type="spellStart"/>
      <w:r>
        <w:rPr>
          <w:rFonts w:ascii="Theinhardt Black" w:hAnsi="Theinhardt Black"/>
          <w:b/>
          <w:color w:val="19171C"/>
          <w:spacing w:val="1"/>
          <w:sz w:val="18"/>
          <w:u w:val="dotted" w:color="19171C"/>
        </w:rPr>
        <w:t>PlusEnergieBauten</w:t>
      </w:r>
      <w:proofErr w:type="spellEnd"/>
      <w:r>
        <w:rPr>
          <w:rFonts w:ascii="Theinhardt Black" w:hAnsi="Theinhardt Black"/>
          <w:b/>
          <w:color w:val="19171C"/>
          <w:sz w:val="18"/>
          <w:u w:val="dotted" w:color="19171C"/>
        </w:rPr>
        <w:t xml:space="preserve"> </w:t>
      </w:r>
      <w:r>
        <w:rPr>
          <w:rFonts w:ascii="Theinhardt Black" w:hAnsi="Theinhardt Black"/>
          <w:b/>
          <w:color w:val="19171C"/>
          <w:sz w:val="18"/>
          <w:u w:val="dotted" w:color="19171C"/>
        </w:rPr>
        <w:tab/>
      </w:r>
      <w:r>
        <w:rPr>
          <w:rFonts w:ascii="Theinhardt Black" w:hAnsi="Theinhardt Black"/>
          <w:b/>
          <w:color w:val="19171C"/>
          <w:spacing w:val="2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-1"/>
          <w:sz w:val="18"/>
        </w:rPr>
        <w:t>PlusEnergieBau</w:t>
      </w:r>
      <w:proofErr w:type="spellEnd"/>
      <w:r>
        <w:rPr>
          <w:rFonts w:ascii="Theinhardt Regular" w:hAnsi="Theinhardt Regular"/>
          <w:color w:val="19171C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19171C"/>
          <w:spacing w:val="-1"/>
          <w:sz w:val="18"/>
        </w:rPr>
        <w:t>-</w:t>
      </w:r>
      <w:proofErr w:type="spellStart"/>
      <w:r>
        <w:rPr>
          <w:rFonts w:ascii="Theinhardt Regular" w:hAnsi="Theinhardt Regular"/>
          <w:color w:val="19171C"/>
          <w:spacing w:val="-1"/>
          <w:sz w:val="18"/>
        </w:rPr>
        <w:t>Diplom</w:t>
      </w:r>
      <w:proofErr w:type="spellEnd"/>
      <w:r>
        <w:rPr>
          <w:rFonts w:ascii="Theinhardt Regular" w:hAnsi="Theinhardt Regular"/>
          <w:color w:val="19171C"/>
          <w:spacing w:val="3"/>
          <w:sz w:val="18"/>
        </w:rPr>
        <w:t xml:space="preserve"> </w:t>
      </w:r>
      <w:r>
        <w:rPr>
          <w:rFonts w:ascii="Theinhardt Regular" w:hAnsi="Theinhardt Regular"/>
          <w:color w:val="19171C"/>
          <w:sz w:val="18"/>
        </w:rPr>
        <w:t>2020</w:t>
      </w:r>
    </w:p>
    <w:p w14:paraId="255BA5CE" w14:textId="5C28694A" w:rsidR="00935C39" w:rsidRDefault="00254F87">
      <w:pPr>
        <w:spacing w:before="38" w:line="230" w:lineRule="exact"/>
        <w:ind w:left="106" w:right="10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Wohnareal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Familie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Rüttimann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19171C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2"/>
          <w:sz w:val="18"/>
          <w:szCs w:val="18"/>
        </w:rPr>
        <w:t>Tomils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-2"/>
          <w:sz w:val="18"/>
          <w:szCs w:val="18"/>
        </w:rPr>
        <w:t>/GR</w:t>
      </w:r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sind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drei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PV-Anlagen</w:t>
      </w:r>
      <w:r>
        <w:rPr>
          <w:rFonts w:ascii="Theinhardt Bold" w:eastAsia="Theinhardt Bold" w:hAnsi="Theinhardt Bold" w:cs="Theinhardt Bold"/>
          <w:b/>
          <w:bCs/>
          <w:color w:val="19171C"/>
          <w:spacing w:val="1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ausgestat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tete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Gebäude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19171C"/>
          <w:spacing w:val="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Mehrfamilienhaus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(MFH)</w:t>
      </w:r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Cresta,</w:t>
      </w:r>
      <w:r>
        <w:rPr>
          <w:rFonts w:ascii="Theinhardt Bold" w:eastAsia="Theinhardt Bold" w:hAnsi="Theinhardt Bold" w:cs="Theinhardt Bold"/>
          <w:b/>
          <w:bCs/>
          <w:color w:val="19171C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Wohnhaus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Atelier</w:t>
      </w:r>
      <w:r>
        <w:rPr>
          <w:rFonts w:ascii="Theinhardt Bold" w:eastAsia="Theinhardt Bold" w:hAnsi="Theinhardt Bold" w:cs="Theinhardt Bold"/>
          <w:b/>
          <w:bCs/>
          <w:color w:val="19171C"/>
          <w:spacing w:val="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Cafluri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sowie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3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ein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pacing w:val="1"/>
          <w:sz w:val="18"/>
          <w:szCs w:val="18"/>
        </w:rPr>
        <w:t>Carport</w:t>
      </w:r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zu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einem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Zusammenschluss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zum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Eigenverbrauch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(ZEV)</w:t>
      </w:r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verschaltet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1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worden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19171C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19171C"/>
          <w:spacing w:val="6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 xml:space="preserve">2019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sanierte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 xml:space="preserve"> MFH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Cresta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ist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einer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fassaden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 xml:space="preserve"> und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Dach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 xml:space="preserve">-PV-Anlage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versehen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19171C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 xml:space="preserve">Dank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energie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effizienten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Geräten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19171C"/>
          <w:spacing w:val="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einer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LED-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Beleuchtung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sank</w:t>
      </w:r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19171C"/>
          <w:spacing w:val="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8"/>
          <w:szCs w:val="18"/>
        </w:rPr>
        <w:t>jährliche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Energiebedarf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19171C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21’600</w:t>
      </w:r>
      <w:r>
        <w:rPr>
          <w:rFonts w:ascii="Theinhardt Bold" w:eastAsia="Theinhardt Bold" w:hAnsi="Theinhardt Bold" w:cs="Theinhardt Bold"/>
          <w:b/>
          <w:bCs/>
          <w:color w:val="19171C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8"/>
          <w:szCs w:val="18"/>
        </w:rPr>
        <w:t>kWh auf 14’540 kWh.</w:t>
      </w:r>
    </w:p>
    <w:p w14:paraId="47F48B1B" w14:textId="77777777" w:rsidR="00935C39" w:rsidRDefault="00935C39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935C39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54" w:space="125"/>
            <w:col w:w="8031"/>
          </w:cols>
        </w:sectPr>
      </w:pPr>
    </w:p>
    <w:p w14:paraId="0B89584A" w14:textId="77777777" w:rsidR="00935C39" w:rsidRDefault="00935C3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F0CBB51" w14:textId="77777777" w:rsidR="00935C39" w:rsidRDefault="00935C3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67AE141" w14:textId="77777777" w:rsidR="00935C39" w:rsidRDefault="00935C3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3203164" w14:textId="77777777" w:rsidR="00935C39" w:rsidRDefault="00935C3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5137457" w14:textId="77777777" w:rsidR="00935C39" w:rsidRDefault="00935C3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662EB1F" w14:textId="77777777" w:rsidR="00935C39" w:rsidRDefault="00935C3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BE2F9F7" w14:textId="77777777" w:rsidR="00935C39" w:rsidRDefault="00935C3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D9C50FF" w14:textId="77777777" w:rsidR="00935C39" w:rsidRDefault="00935C39">
      <w:pPr>
        <w:spacing w:before="8"/>
        <w:rPr>
          <w:rFonts w:ascii="Theinhardt Bold" w:eastAsia="Theinhardt Bold" w:hAnsi="Theinhardt Bold" w:cs="Theinhardt Bold"/>
          <w:b/>
          <w:bCs/>
          <w:sz w:val="17"/>
          <w:szCs w:val="17"/>
        </w:rPr>
      </w:pPr>
    </w:p>
    <w:p w14:paraId="30DC1F6E" w14:textId="77777777" w:rsidR="00935C39" w:rsidRDefault="00254F87">
      <w:pPr>
        <w:spacing w:before="5"/>
        <w:ind w:left="115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FB7"/>
          <w:spacing w:val="-4"/>
          <w:sz w:val="40"/>
        </w:rPr>
        <w:t>174%</w:t>
      </w:r>
      <w:r>
        <w:rPr>
          <w:rFonts w:ascii="Theinhardt Black" w:hAnsi="Theinhardt Black"/>
          <w:b/>
          <w:color w:val="006FB7"/>
          <w:spacing w:val="-1"/>
          <w:sz w:val="40"/>
        </w:rPr>
        <w:t>-</w:t>
      </w:r>
      <w:r>
        <w:rPr>
          <w:rFonts w:ascii="Theinhardt Black" w:hAnsi="Theinhardt Black"/>
          <w:b/>
          <w:color w:val="006FB7"/>
          <w:spacing w:val="-8"/>
          <w:sz w:val="40"/>
        </w:rPr>
        <w:t>P</w:t>
      </w:r>
      <w:r>
        <w:rPr>
          <w:rFonts w:ascii="Theinhardt Black" w:hAnsi="Theinhardt Black"/>
          <w:b/>
          <w:color w:val="006FB7"/>
          <w:spacing w:val="-6"/>
          <w:sz w:val="40"/>
        </w:rPr>
        <w:t>E</w:t>
      </w:r>
      <w:r>
        <w:rPr>
          <w:rFonts w:ascii="Theinhardt Black" w:hAnsi="Theinhardt Black"/>
          <w:b/>
          <w:color w:val="006FB7"/>
          <w:spacing w:val="-4"/>
          <w:sz w:val="40"/>
        </w:rPr>
        <w:t>B</w:t>
      </w:r>
      <w:r>
        <w:rPr>
          <w:rFonts w:ascii="Theinhardt Black" w:hAnsi="Theinhardt Black"/>
          <w:b/>
          <w:color w:val="006FB7"/>
          <w:sz w:val="40"/>
        </w:rPr>
        <w:t>-</w:t>
      </w:r>
      <w:r>
        <w:rPr>
          <w:rFonts w:ascii="Theinhardt Black" w:hAnsi="Theinhardt Black"/>
          <w:b/>
          <w:color w:val="006FB7"/>
          <w:spacing w:val="-2"/>
          <w:sz w:val="40"/>
        </w:rPr>
        <w:t>M</w:t>
      </w:r>
      <w:r>
        <w:rPr>
          <w:rFonts w:ascii="Theinhardt Black" w:hAnsi="Theinhardt Black"/>
          <w:b/>
          <w:color w:val="006FB7"/>
          <w:spacing w:val="-6"/>
          <w:sz w:val="40"/>
        </w:rPr>
        <w:t>F</w:t>
      </w:r>
      <w:r>
        <w:rPr>
          <w:rFonts w:ascii="Theinhardt Black" w:hAnsi="Theinhardt Black"/>
          <w:b/>
          <w:color w:val="006FB7"/>
          <w:sz w:val="40"/>
        </w:rPr>
        <w:t>H</w:t>
      </w:r>
      <w:r>
        <w:rPr>
          <w:rFonts w:ascii="Theinhardt Black" w:hAnsi="Theinhardt Black"/>
          <w:b/>
          <w:color w:val="006FB7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FB7"/>
          <w:spacing w:val="8"/>
          <w:sz w:val="40"/>
        </w:rPr>
        <w:t>A</w:t>
      </w:r>
      <w:r>
        <w:rPr>
          <w:rFonts w:ascii="Theinhardt Black" w:hAnsi="Theinhardt Black"/>
          <w:b/>
          <w:color w:val="006FB7"/>
          <w:spacing w:val="4"/>
          <w:sz w:val="40"/>
        </w:rPr>
        <w:t>r</w:t>
      </w:r>
      <w:r>
        <w:rPr>
          <w:rFonts w:ascii="Theinhardt Black" w:hAnsi="Theinhardt Black"/>
          <w:b/>
          <w:color w:val="006FB7"/>
          <w:spacing w:val="6"/>
          <w:sz w:val="40"/>
        </w:rPr>
        <w:t>e</w:t>
      </w:r>
      <w:r>
        <w:rPr>
          <w:rFonts w:ascii="Theinhardt Black" w:hAnsi="Theinhardt Black"/>
          <w:b/>
          <w:color w:val="006FB7"/>
          <w:sz w:val="40"/>
        </w:rPr>
        <w:t>al</w:t>
      </w:r>
      <w:r>
        <w:rPr>
          <w:rFonts w:ascii="Theinhardt Black" w:hAnsi="Theinhardt Black"/>
          <w:b/>
          <w:color w:val="006FB7"/>
          <w:spacing w:val="-8"/>
          <w:sz w:val="40"/>
        </w:rPr>
        <w:t xml:space="preserve"> </w:t>
      </w:r>
      <w:proofErr w:type="spellStart"/>
      <w:r>
        <w:rPr>
          <w:rFonts w:ascii="Theinhardt Black" w:hAnsi="Theinhardt Black"/>
          <w:b/>
          <w:color w:val="006FB7"/>
          <w:spacing w:val="-1"/>
          <w:sz w:val="40"/>
        </w:rPr>
        <w:t>R</w:t>
      </w:r>
      <w:r>
        <w:rPr>
          <w:rFonts w:ascii="Theinhardt Black" w:hAnsi="Theinhardt Black"/>
          <w:b/>
          <w:color w:val="006FB7"/>
          <w:spacing w:val="8"/>
          <w:sz w:val="40"/>
        </w:rPr>
        <w:t>ü</w:t>
      </w:r>
      <w:r>
        <w:rPr>
          <w:rFonts w:ascii="Theinhardt Black" w:hAnsi="Theinhardt Black"/>
          <w:b/>
          <w:color w:val="006FB7"/>
          <w:spacing w:val="16"/>
          <w:sz w:val="40"/>
        </w:rPr>
        <w:t>t</w:t>
      </w:r>
      <w:r>
        <w:rPr>
          <w:rFonts w:ascii="Theinhardt Black" w:hAnsi="Theinhardt Black"/>
          <w:b/>
          <w:color w:val="006FB7"/>
          <w:sz w:val="40"/>
        </w:rPr>
        <w:t>t</w:t>
      </w:r>
      <w:r>
        <w:rPr>
          <w:rFonts w:ascii="Theinhardt Black" w:hAnsi="Theinhardt Black"/>
          <w:b/>
          <w:color w:val="006FB7"/>
          <w:spacing w:val="-2"/>
          <w:sz w:val="40"/>
        </w:rPr>
        <w:t>i</w:t>
      </w:r>
      <w:r>
        <w:rPr>
          <w:rFonts w:ascii="Theinhardt Black" w:hAnsi="Theinhardt Black"/>
          <w:b/>
          <w:color w:val="006FB7"/>
          <w:spacing w:val="1"/>
          <w:sz w:val="40"/>
        </w:rPr>
        <w:t>m</w:t>
      </w:r>
      <w:r>
        <w:rPr>
          <w:rFonts w:ascii="Theinhardt Black" w:hAnsi="Theinhardt Black"/>
          <w:b/>
          <w:color w:val="006FB7"/>
          <w:sz w:val="40"/>
        </w:rPr>
        <w:t>a</w:t>
      </w:r>
      <w:r>
        <w:rPr>
          <w:rFonts w:ascii="Theinhardt Black" w:hAnsi="Theinhardt Black"/>
          <w:b/>
          <w:color w:val="006FB7"/>
          <w:spacing w:val="-2"/>
          <w:sz w:val="40"/>
        </w:rPr>
        <w:t>n</w:t>
      </w:r>
      <w:r>
        <w:rPr>
          <w:rFonts w:ascii="Theinhardt Black" w:hAnsi="Theinhardt Black"/>
          <w:b/>
          <w:color w:val="006FB7"/>
          <w:sz w:val="40"/>
        </w:rPr>
        <w:t>n</w:t>
      </w:r>
      <w:proofErr w:type="spellEnd"/>
      <w:r>
        <w:rPr>
          <w:rFonts w:ascii="Theinhardt Black" w:hAnsi="Theinhardt Black"/>
          <w:b/>
          <w:color w:val="006FB7"/>
          <w:sz w:val="40"/>
        </w:rPr>
        <w:t>,</w:t>
      </w:r>
      <w:r>
        <w:rPr>
          <w:rFonts w:ascii="Theinhardt Black" w:hAnsi="Theinhardt Black"/>
          <w:b/>
          <w:color w:val="006FB7"/>
          <w:spacing w:val="-32"/>
          <w:sz w:val="40"/>
        </w:rPr>
        <w:t xml:space="preserve"> </w:t>
      </w:r>
      <w:r>
        <w:rPr>
          <w:rFonts w:ascii="Theinhardt Black" w:hAnsi="Theinhardt Black"/>
          <w:b/>
          <w:color w:val="006FB7"/>
          <w:spacing w:val="-4"/>
          <w:sz w:val="40"/>
        </w:rPr>
        <w:t>741</w:t>
      </w:r>
      <w:r>
        <w:rPr>
          <w:rFonts w:ascii="Theinhardt Black" w:hAnsi="Theinhardt Black"/>
          <w:b/>
          <w:color w:val="006FB7"/>
          <w:sz w:val="40"/>
        </w:rPr>
        <w:t>8</w:t>
      </w:r>
      <w:r>
        <w:rPr>
          <w:rFonts w:ascii="Theinhardt Black" w:hAnsi="Theinhardt Black"/>
          <w:b/>
          <w:color w:val="006FB7"/>
          <w:spacing w:val="-32"/>
          <w:sz w:val="40"/>
        </w:rPr>
        <w:t xml:space="preserve"> </w:t>
      </w:r>
      <w:proofErr w:type="spellStart"/>
      <w:r>
        <w:rPr>
          <w:rFonts w:ascii="Theinhardt Black" w:hAnsi="Theinhardt Black"/>
          <w:b/>
          <w:color w:val="006FB7"/>
          <w:spacing w:val="-30"/>
          <w:sz w:val="40"/>
        </w:rPr>
        <w:t>T</w:t>
      </w:r>
      <w:r>
        <w:rPr>
          <w:rFonts w:ascii="Theinhardt Black" w:hAnsi="Theinhardt Black"/>
          <w:b/>
          <w:color w:val="006FB7"/>
          <w:spacing w:val="-2"/>
          <w:sz w:val="40"/>
        </w:rPr>
        <w:t>om</w:t>
      </w:r>
      <w:r>
        <w:rPr>
          <w:rFonts w:ascii="Theinhardt Black" w:hAnsi="Theinhardt Black"/>
          <w:b/>
          <w:color w:val="006FB7"/>
          <w:spacing w:val="-1"/>
          <w:sz w:val="40"/>
        </w:rPr>
        <w:t>i</w:t>
      </w:r>
      <w:r>
        <w:rPr>
          <w:rFonts w:ascii="Theinhardt Black" w:hAnsi="Theinhardt Black"/>
          <w:b/>
          <w:color w:val="006FB7"/>
          <w:spacing w:val="4"/>
          <w:sz w:val="40"/>
        </w:rPr>
        <w:t>l</w:t>
      </w:r>
      <w:r>
        <w:rPr>
          <w:rFonts w:ascii="Theinhardt Black" w:hAnsi="Theinhardt Black"/>
          <w:b/>
          <w:color w:val="006FB7"/>
          <w:spacing w:val="12"/>
          <w:sz w:val="40"/>
        </w:rPr>
        <w:t>s</w:t>
      </w:r>
      <w:proofErr w:type="spellEnd"/>
      <w:r>
        <w:rPr>
          <w:rFonts w:ascii="Theinhardt Black" w:hAnsi="Theinhardt Black"/>
          <w:b/>
          <w:color w:val="006FB7"/>
          <w:spacing w:val="-16"/>
          <w:sz w:val="40"/>
        </w:rPr>
        <w:t>/</w:t>
      </w:r>
      <w:r>
        <w:rPr>
          <w:rFonts w:ascii="Theinhardt Black" w:hAnsi="Theinhardt Black"/>
          <w:b/>
          <w:color w:val="006FB7"/>
          <w:spacing w:val="2"/>
          <w:sz w:val="40"/>
        </w:rPr>
        <w:t>G</w:t>
      </w:r>
      <w:r>
        <w:rPr>
          <w:rFonts w:ascii="Theinhardt Black" w:hAnsi="Theinhardt Black"/>
          <w:b/>
          <w:color w:val="006FB7"/>
          <w:sz w:val="40"/>
        </w:rPr>
        <w:t>R</w:t>
      </w:r>
    </w:p>
    <w:p w14:paraId="07AE7BCE" w14:textId="77777777" w:rsidR="00935C39" w:rsidRDefault="00935C39">
      <w:pPr>
        <w:spacing w:before="2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4BD05431" w14:textId="77777777" w:rsidR="00935C39" w:rsidRDefault="00935C39">
      <w:pPr>
        <w:rPr>
          <w:rFonts w:ascii="Theinhardt Black" w:eastAsia="Theinhardt Black" w:hAnsi="Theinhardt Black" w:cs="Theinhardt Black"/>
          <w:sz w:val="23"/>
          <w:szCs w:val="23"/>
        </w:rPr>
        <w:sectPr w:rsidR="00935C39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123ACB26" w14:textId="77777777" w:rsidR="00935C39" w:rsidRDefault="00254F87">
      <w:pPr>
        <w:pStyle w:val="Textkrper"/>
        <w:spacing w:line="230" w:lineRule="exact"/>
        <w:jc w:val="both"/>
      </w:pPr>
      <w:r>
        <w:rPr>
          <w:color w:val="19171C"/>
          <w:spacing w:val="1"/>
        </w:rPr>
        <w:t>Das</w:t>
      </w:r>
      <w:r>
        <w:rPr>
          <w:color w:val="19171C"/>
          <w:spacing w:val="-12"/>
        </w:rPr>
        <w:t xml:space="preserve"> </w:t>
      </w:r>
      <w:r>
        <w:rPr>
          <w:color w:val="19171C"/>
        </w:rPr>
        <w:t>2019</w:t>
      </w:r>
      <w:r>
        <w:rPr>
          <w:color w:val="19171C"/>
          <w:spacing w:val="-12"/>
        </w:rPr>
        <w:t xml:space="preserve"> </w:t>
      </w:r>
      <w:proofErr w:type="spellStart"/>
      <w:r>
        <w:rPr>
          <w:color w:val="19171C"/>
        </w:rPr>
        <w:t>sanierte</w:t>
      </w:r>
      <w:proofErr w:type="spellEnd"/>
      <w:r>
        <w:rPr>
          <w:color w:val="19171C"/>
          <w:spacing w:val="-12"/>
        </w:rPr>
        <w:t xml:space="preserve"> </w:t>
      </w:r>
      <w:r>
        <w:rPr>
          <w:color w:val="19171C"/>
        </w:rPr>
        <w:t>MFH</w:t>
      </w:r>
      <w:r>
        <w:rPr>
          <w:color w:val="19171C"/>
          <w:spacing w:val="-12"/>
        </w:rPr>
        <w:t xml:space="preserve"> </w:t>
      </w:r>
      <w:r>
        <w:rPr>
          <w:color w:val="19171C"/>
          <w:spacing w:val="-1"/>
        </w:rPr>
        <w:t>Cresta</w:t>
      </w:r>
      <w:r>
        <w:rPr>
          <w:color w:val="19171C"/>
          <w:spacing w:val="-12"/>
        </w:rPr>
        <w:t xml:space="preserve"> </w:t>
      </w:r>
      <w:proofErr w:type="spellStart"/>
      <w:r>
        <w:rPr>
          <w:color w:val="19171C"/>
        </w:rPr>
        <w:t>ist</w:t>
      </w:r>
      <w:proofErr w:type="spellEnd"/>
      <w:r>
        <w:rPr>
          <w:color w:val="19171C"/>
          <w:spacing w:val="-12"/>
        </w:rPr>
        <w:t xml:space="preserve"> </w:t>
      </w:r>
      <w:proofErr w:type="spellStart"/>
      <w:r>
        <w:rPr>
          <w:color w:val="19171C"/>
        </w:rPr>
        <w:t>zusätzlich</w:t>
      </w:r>
      <w:proofErr w:type="spellEnd"/>
      <w:r>
        <w:rPr>
          <w:color w:val="19171C"/>
          <w:spacing w:val="22"/>
        </w:rPr>
        <w:t xml:space="preserve"> </w:t>
      </w:r>
      <w:proofErr w:type="spellStart"/>
      <w:r>
        <w:rPr>
          <w:color w:val="19171C"/>
        </w:rPr>
        <w:t>mit</w:t>
      </w:r>
      <w:proofErr w:type="spellEnd"/>
      <w:r>
        <w:rPr>
          <w:color w:val="19171C"/>
          <w:spacing w:val="14"/>
        </w:rPr>
        <w:t xml:space="preserve"> </w:t>
      </w:r>
      <w:proofErr w:type="spellStart"/>
      <w:r>
        <w:rPr>
          <w:color w:val="19171C"/>
        </w:rPr>
        <w:t>einer</w:t>
      </w:r>
      <w:proofErr w:type="spellEnd"/>
      <w:r>
        <w:rPr>
          <w:color w:val="19171C"/>
          <w:spacing w:val="14"/>
        </w:rPr>
        <w:t xml:space="preserve"> </w:t>
      </w:r>
      <w:proofErr w:type="spellStart"/>
      <w:r>
        <w:rPr>
          <w:color w:val="19171C"/>
        </w:rPr>
        <w:t>fassadenintegrierten</w:t>
      </w:r>
      <w:proofErr w:type="spellEnd"/>
      <w:r>
        <w:rPr>
          <w:color w:val="19171C"/>
          <w:spacing w:val="14"/>
        </w:rPr>
        <w:t xml:space="preserve"> </w:t>
      </w:r>
      <w:r>
        <w:rPr>
          <w:color w:val="19171C"/>
          <w:spacing w:val="-2"/>
        </w:rPr>
        <w:t>PV-Anlage</w:t>
      </w:r>
      <w:r>
        <w:rPr>
          <w:color w:val="19171C"/>
          <w:spacing w:val="23"/>
        </w:rPr>
        <w:t xml:space="preserve"> </w:t>
      </w:r>
      <w:proofErr w:type="spellStart"/>
      <w:r>
        <w:rPr>
          <w:color w:val="19171C"/>
        </w:rPr>
        <w:t>ausgestattet</w:t>
      </w:r>
      <w:proofErr w:type="spellEnd"/>
      <w:r>
        <w:rPr>
          <w:color w:val="19171C"/>
        </w:rPr>
        <w:t>.</w:t>
      </w:r>
      <w:r>
        <w:rPr>
          <w:color w:val="19171C"/>
          <w:spacing w:val="16"/>
        </w:rPr>
        <w:t xml:space="preserve"> </w:t>
      </w:r>
      <w:r>
        <w:rPr>
          <w:color w:val="19171C"/>
        </w:rPr>
        <w:t>Dank</w:t>
      </w:r>
      <w:r>
        <w:rPr>
          <w:color w:val="19171C"/>
          <w:spacing w:val="26"/>
        </w:rPr>
        <w:t xml:space="preserve"> </w:t>
      </w:r>
      <w:r>
        <w:rPr>
          <w:color w:val="19171C"/>
        </w:rPr>
        <w:t>der</w:t>
      </w:r>
      <w:r>
        <w:rPr>
          <w:color w:val="19171C"/>
          <w:spacing w:val="27"/>
        </w:rPr>
        <w:t xml:space="preserve"> </w:t>
      </w:r>
      <w:proofErr w:type="spellStart"/>
      <w:r>
        <w:rPr>
          <w:color w:val="19171C"/>
          <w:spacing w:val="-1"/>
        </w:rPr>
        <w:t>Sanierungsmass</w:t>
      </w:r>
      <w:proofErr w:type="spellEnd"/>
      <w:r>
        <w:rPr>
          <w:color w:val="19171C"/>
          <w:spacing w:val="-1"/>
        </w:rPr>
        <w:t>-</w:t>
      </w:r>
      <w:r>
        <w:rPr>
          <w:color w:val="19171C"/>
          <w:spacing w:val="46"/>
        </w:rPr>
        <w:t xml:space="preserve"> </w:t>
      </w:r>
      <w:proofErr w:type="spellStart"/>
      <w:r>
        <w:rPr>
          <w:color w:val="19171C"/>
          <w:spacing w:val="-1"/>
        </w:rPr>
        <w:t>nahmen</w:t>
      </w:r>
      <w:proofErr w:type="spellEnd"/>
      <w:r>
        <w:rPr>
          <w:color w:val="19171C"/>
          <w:spacing w:val="25"/>
        </w:rPr>
        <w:t xml:space="preserve"> </w:t>
      </w:r>
      <w:r>
        <w:rPr>
          <w:color w:val="19171C"/>
          <w:spacing w:val="-1"/>
        </w:rPr>
        <w:t>sank</w:t>
      </w:r>
      <w:r>
        <w:rPr>
          <w:color w:val="19171C"/>
          <w:spacing w:val="26"/>
        </w:rPr>
        <w:t xml:space="preserve"> </w:t>
      </w:r>
      <w:r>
        <w:rPr>
          <w:color w:val="19171C"/>
        </w:rPr>
        <w:t>der</w:t>
      </w:r>
      <w:r>
        <w:rPr>
          <w:color w:val="19171C"/>
          <w:spacing w:val="25"/>
        </w:rPr>
        <w:t xml:space="preserve"> </w:t>
      </w:r>
      <w:proofErr w:type="spellStart"/>
      <w:r>
        <w:rPr>
          <w:color w:val="19171C"/>
          <w:spacing w:val="-1"/>
        </w:rPr>
        <w:t>Energiebedarf</w:t>
      </w:r>
      <w:proofErr w:type="spellEnd"/>
      <w:r>
        <w:rPr>
          <w:color w:val="19171C"/>
          <w:spacing w:val="26"/>
        </w:rPr>
        <w:t xml:space="preserve"> </w:t>
      </w:r>
      <w:r>
        <w:rPr>
          <w:color w:val="19171C"/>
        </w:rPr>
        <w:t>des</w:t>
      </w:r>
      <w:r>
        <w:rPr>
          <w:color w:val="19171C"/>
          <w:spacing w:val="26"/>
        </w:rPr>
        <w:t xml:space="preserve"> </w:t>
      </w:r>
      <w:r>
        <w:rPr>
          <w:color w:val="19171C"/>
        </w:rPr>
        <w:t>MFH</w:t>
      </w:r>
      <w:r>
        <w:rPr>
          <w:color w:val="19171C"/>
          <w:spacing w:val="39"/>
        </w:rPr>
        <w:t xml:space="preserve"> </w:t>
      </w:r>
      <w:r>
        <w:rPr>
          <w:color w:val="19171C"/>
          <w:spacing w:val="-1"/>
        </w:rPr>
        <w:t>Cresta</w:t>
      </w:r>
      <w:r>
        <w:rPr>
          <w:color w:val="19171C"/>
          <w:spacing w:val="1"/>
        </w:rPr>
        <w:t xml:space="preserve"> </w:t>
      </w:r>
      <w:proofErr w:type="spellStart"/>
      <w:r>
        <w:rPr>
          <w:color w:val="19171C"/>
        </w:rPr>
        <w:t>mit</w:t>
      </w:r>
      <w:proofErr w:type="spellEnd"/>
      <w:r>
        <w:rPr>
          <w:color w:val="19171C"/>
          <w:spacing w:val="1"/>
        </w:rPr>
        <w:t xml:space="preserve"> </w:t>
      </w:r>
      <w:proofErr w:type="spellStart"/>
      <w:r>
        <w:rPr>
          <w:color w:val="19171C"/>
        </w:rPr>
        <w:t>zwei</w:t>
      </w:r>
      <w:proofErr w:type="spellEnd"/>
      <w:r>
        <w:rPr>
          <w:color w:val="19171C"/>
          <w:spacing w:val="1"/>
        </w:rPr>
        <w:t xml:space="preserve"> </w:t>
      </w:r>
      <w:proofErr w:type="spellStart"/>
      <w:r>
        <w:rPr>
          <w:color w:val="19171C"/>
          <w:spacing w:val="-2"/>
        </w:rPr>
        <w:t>Wohnungen</w:t>
      </w:r>
      <w:proofErr w:type="spellEnd"/>
      <w:r>
        <w:rPr>
          <w:color w:val="19171C"/>
          <w:spacing w:val="1"/>
        </w:rPr>
        <w:t xml:space="preserve"> </w:t>
      </w:r>
      <w:r>
        <w:rPr>
          <w:color w:val="19171C"/>
        </w:rPr>
        <w:t>von</w:t>
      </w:r>
      <w:r>
        <w:rPr>
          <w:color w:val="19171C"/>
          <w:spacing w:val="1"/>
        </w:rPr>
        <w:t xml:space="preserve"> </w:t>
      </w:r>
      <w:r>
        <w:rPr>
          <w:color w:val="19171C"/>
        </w:rPr>
        <w:t>21’600</w:t>
      </w:r>
      <w:r>
        <w:rPr>
          <w:color w:val="19171C"/>
          <w:spacing w:val="29"/>
        </w:rPr>
        <w:t xml:space="preserve"> </w:t>
      </w:r>
      <w:r>
        <w:rPr>
          <w:color w:val="19171C"/>
        </w:rPr>
        <w:t>kWh</w:t>
      </w:r>
      <w:r>
        <w:rPr>
          <w:color w:val="19171C"/>
          <w:spacing w:val="-3"/>
        </w:rPr>
        <w:t xml:space="preserve"> </w:t>
      </w:r>
      <w:r>
        <w:rPr>
          <w:color w:val="19171C"/>
        </w:rPr>
        <w:t>auf</w:t>
      </w:r>
      <w:r>
        <w:rPr>
          <w:color w:val="19171C"/>
          <w:spacing w:val="-3"/>
        </w:rPr>
        <w:t xml:space="preserve"> </w:t>
      </w:r>
      <w:r>
        <w:rPr>
          <w:color w:val="19171C"/>
        </w:rPr>
        <w:t>14’540</w:t>
      </w:r>
      <w:r>
        <w:rPr>
          <w:color w:val="19171C"/>
          <w:spacing w:val="-3"/>
        </w:rPr>
        <w:t xml:space="preserve"> </w:t>
      </w:r>
      <w:r>
        <w:rPr>
          <w:color w:val="19171C"/>
        </w:rPr>
        <w:t>kWh</w:t>
      </w:r>
      <w:r>
        <w:rPr>
          <w:color w:val="19171C"/>
          <w:spacing w:val="-3"/>
        </w:rPr>
        <w:t xml:space="preserve"> </w:t>
      </w:r>
      <w:r>
        <w:rPr>
          <w:color w:val="19171C"/>
          <w:spacing w:val="-2"/>
        </w:rPr>
        <w:t>pro</w:t>
      </w:r>
      <w:r>
        <w:rPr>
          <w:color w:val="19171C"/>
          <w:spacing w:val="-3"/>
        </w:rPr>
        <w:t xml:space="preserve"> </w:t>
      </w:r>
      <w:proofErr w:type="spellStart"/>
      <w:r>
        <w:rPr>
          <w:color w:val="19171C"/>
          <w:spacing w:val="-3"/>
        </w:rPr>
        <w:t>Jahr</w:t>
      </w:r>
      <w:proofErr w:type="spellEnd"/>
      <w:r>
        <w:rPr>
          <w:color w:val="19171C"/>
          <w:spacing w:val="-3"/>
        </w:rPr>
        <w:t>.</w:t>
      </w:r>
      <w:r>
        <w:rPr>
          <w:color w:val="19171C"/>
          <w:spacing w:val="-14"/>
        </w:rPr>
        <w:t xml:space="preserve"> </w:t>
      </w:r>
      <w:r>
        <w:rPr>
          <w:color w:val="19171C"/>
        </w:rPr>
        <w:t>Gut</w:t>
      </w:r>
      <w:r>
        <w:rPr>
          <w:color w:val="19171C"/>
          <w:spacing w:val="-3"/>
        </w:rPr>
        <w:t xml:space="preserve"> </w:t>
      </w:r>
      <w:r>
        <w:rPr>
          <w:color w:val="19171C"/>
        </w:rPr>
        <w:t>die</w:t>
      </w:r>
      <w:r>
        <w:rPr>
          <w:color w:val="19171C"/>
          <w:spacing w:val="-3"/>
        </w:rPr>
        <w:t xml:space="preserve"> </w:t>
      </w:r>
      <w:proofErr w:type="spellStart"/>
      <w:r>
        <w:rPr>
          <w:color w:val="19171C"/>
        </w:rPr>
        <w:t>Hälf</w:t>
      </w:r>
      <w:proofErr w:type="spellEnd"/>
      <w:r>
        <w:rPr>
          <w:color w:val="19171C"/>
        </w:rPr>
        <w:t>-</w:t>
      </w:r>
      <w:r>
        <w:rPr>
          <w:color w:val="19171C"/>
          <w:spacing w:val="24"/>
        </w:rPr>
        <w:t xml:space="preserve"> </w:t>
      </w:r>
      <w:proofErr w:type="spellStart"/>
      <w:r>
        <w:rPr>
          <w:color w:val="19171C"/>
        </w:rPr>
        <w:t>te</w:t>
      </w:r>
      <w:proofErr w:type="spellEnd"/>
      <w:r>
        <w:rPr>
          <w:color w:val="19171C"/>
          <w:spacing w:val="8"/>
        </w:rPr>
        <w:t xml:space="preserve"> </w:t>
      </w:r>
      <w:r>
        <w:rPr>
          <w:color w:val="19171C"/>
        </w:rPr>
        <w:t>der</w:t>
      </w:r>
      <w:r>
        <w:rPr>
          <w:color w:val="19171C"/>
          <w:spacing w:val="8"/>
        </w:rPr>
        <w:t xml:space="preserve"> </w:t>
      </w:r>
      <w:proofErr w:type="spellStart"/>
      <w:r>
        <w:rPr>
          <w:color w:val="19171C"/>
        </w:rPr>
        <w:t>Dachfläche</w:t>
      </w:r>
      <w:proofErr w:type="spellEnd"/>
      <w:r>
        <w:rPr>
          <w:color w:val="19171C"/>
          <w:spacing w:val="8"/>
        </w:rPr>
        <w:t xml:space="preserve"> </w:t>
      </w:r>
      <w:proofErr w:type="spellStart"/>
      <w:r>
        <w:rPr>
          <w:color w:val="19171C"/>
          <w:spacing w:val="-1"/>
        </w:rPr>
        <w:t>sowie</w:t>
      </w:r>
      <w:proofErr w:type="spellEnd"/>
      <w:r>
        <w:rPr>
          <w:color w:val="19171C"/>
          <w:spacing w:val="8"/>
        </w:rPr>
        <w:t xml:space="preserve"> </w:t>
      </w:r>
      <w:proofErr w:type="spellStart"/>
      <w:r>
        <w:rPr>
          <w:color w:val="19171C"/>
        </w:rPr>
        <w:t>ein</w:t>
      </w:r>
      <w:proofErr w:type="spellEnd"/>
      <w:r>
        <w:rPr>
          <w:color w:val="19171C"/>
          <w:spacing w:val="-6"/>
        </w:rPr>
        <w:t xml:space="preserve"> </w:t>
      </w:r>
      <w:r>
        <w:rPr>
          <w:color w:val="19171C"/>
          <w:spacing w:val="-4"/>
        </w:rPr>
        <w:t>Teil</w:t>
      </w:r>
      <w:r>
        <w:rPr>
          <w:color w:val="19171C"/>
          <w:spacing w:val="8"/>
        </w:rPr>
        <w:t xml:space="preserve"> </w:t>
      </w:r>
      <w:r>
        <w:rPr>
          <w:color w:val="19171C"/>
        </w:rPr>
        <w:t>der</w:t>
      </w:r>
      <w:r>
        <w:rPr>
          <w:color w:val="19171C"/>
          <w:spacing w:val="8"/>
        </w:rPr>
        <w:t xml:space="preserve"> </w:t>
      </w:r>
      <w:proofErr w:type="spellStart"/>
      <w:r>
        <w:rPr>
          <w:color w:val="19171C"/>
          <w:spacing w:val="-1"/>
        </w:rPr>
        <w:t>Fassa</w:t>
      </w:r>
      <w:proofErr w:type="spellEnd"/>
      <w:r>
        <w:rPr>
          <w:color w:val="19171C"/>
          <w:spacing w:val="-1"/>
        </w:rPr>
        <w:t>-</w:t>
      </w:r>
      <w:r>
        <w:rPr>
          <w:color w:val="19171C"/>
          <w:spacing w:val="24"/>
        </w:rPr>
        <w:t xml:space="preserve"> </w:t>
      </w:r>
      <w:r>
        <w:rPr>
          <w:color w:val="19171C"/>
        </w:rPr>
        <w:t>den</w:t>
      </w:r>
      <w:r>
        <w:rPr>
          <w:color w:val="19171C"/>
          <w:spacing w:val="-3"/>
        </w:rPr>
        <w:t xml:space="preserve"> </w:t>
      </w:r>
      <w:proofErr w:type="spellStart"/>
      <w:r>
        <w:rPr>
          <w:color w:val="19171C"/>
        </w:rPr>
        <w:t>ist</w:t>
      </w:r>
      <w:proofErr w:type="spellEnd"/>
      <w:r>
        <w:rPr>
          <w:color w:val="19171C"/>
          <w:spacing w:val="-3"/>
        </w:rPr>
        <w:t xml:space="preserve"> </w:t>
      </w:r>
      <w:proofErr w:type="spellStart"/>
      <w:r>
        <w:rPr>
          <w:color w:val="19171C"/>
        </w:rPr>
        <w:t>mit</w:t>
      </w:r>
      <w:proofErr w:type="spellEnd"/>
      <w:r>
        <w:rPr>
          <w:color w:val="19171C"/>
          <w:spacing w:val="-3"/>
        </w:rPr>
        <w:t xml:space="preserve"> </w:t>
      </w:r>
      <w:proofErr w:type="spellStart"/>
      <w:r>
        <w:rPr>
          <w:color w:val="19171C"/>
        </w:rPr>
        <w:t>einer</w:t>
      </w:r>
      <w:proofErr w:type="spellEnd"/>
      <w:r>
        <w:rPr>
          <w:color w:val="19171C"/>
          <w:spacing w:val="-3"/>
        </w:rPr>
        <w:t xml:space="preserve"> </w:t>
      </w:r>
      <w:r>
        <w:rPr>
          <w:color w:val="19171C"/>
          <w:spacing w:val="-2"/>
        </w:rPr>
        <w:t>Süd-Ost-West</w:t>
      </w:r>
      <w:r>
        <w:rPr>
          <w:color w:val="19171C"/>
          <w:spacing w:val="-3"/>
        </w:rPr>
        <w:t xml:space="preserve"> </w:t>
      </w:r>
      <w:proofErr w:type="spellStart"/>
      <w:r>
        <w:rPr>
          <w:color w:val="19171C"/>
          <w:spacing w:val="-1"/>
        </w:rPr>
        <w:t>ausgerichte</w:t>
      </w:r>
      <w:proofErr w:type="spellEnd"/>
      <w:r>
        <w:rPr>
          <w:color w:val="19171C"/>
          <w:spacing w:val="-1"/>
        </w:rPr>
        <w:t>-</w:t>
      </w:r>
      <w:r>
        <w:rPr>
          <w:color w:val="19171C"/>
          <w:spacing w:val="43"/>
        </w:rPr>
        <w:t xml:space="preserve"> </w:t>
      </w:r>
      <w:r>
        <w:rPr>
          <w:color w:val="19171C"/>
        </w:rPr>
        <w:t xml:space="preserve">ten </w:t>
      </w:r>
      <w:r>
        <w:rPr>
          <w:color w:val="19171C"/>
          <w:spacing w:val="-2"/>
        </w:rPr>
        <w:t>PV-Anlage</w:t>
      </w:r>
      <w:r>
        <w:rPr>
          <w:color w:val="19171C"/>
        </w:rPr>
        <w:t xml:space="preserve"> </w:t>
      </w:r>
      <w:proofErr w:type="spellStart"/>
      <w:r>
        <w:rPr>
          <w:color w:val="19171C"/>
          <w:spacing w:val="-1"/>
        </w:rPr>
        <w:t>versehen</w:t>
      </w:r>
      <w:proofErr w:type="spellEnd"/>
      <w:r>
        <w:rPr>
          <w:color w:val="19171C"/>
          <w:spacing w:val="-1"/>
        </w:rPr>
        <w:t>.</w:t>
      </w:r>
    </w:p>
    <w:p w14:paraId="74902121" w14:textId="77777777" w:rsidR="00935C39" w:rsidRDefault="00254F87">
      <w:pPr>
        <w:pStyle w:val="Textkrper"/>
        <w:spacing w:before="0" w:line="230" w:lineRule="exact"/>
        <w:ind w:firstLine="226"/>
        <w:jc w:val="both"/>
      </w:pPr>
      <w:r>
        <w:rPr>
          <w:color w:val="19171C"/>
          <w:spacing w:val="-1"/>
        </w:rPr>
        <w:t>Die</w:t>
      </w:r>
      <w:r>
        <w:rPr>
          <w:color w:val="19171C"/>
          <w:spacing w:val="5"/>
        </w:rPr>
        <w:t xml:space="preserve"> </w:t>
      </w:r>
      <w:proofErr w:type="spellStart"/>
      <w:r>
        <w:rPr>
          <w:color w:val="19171C"/>
        </w:rPr>
        <w:t>fassadenintegrierte</w:t>
      </w:r>
      <w:proofErr w:type="spellEnd"/>
      <w:r>
        <w:rPr>
          <w:color w:val="19171C"/>
          <w:spacing w:val="5"/>
        </w:rPr>
        <w:t xml:space="preserve"> </w:t>
      </w:r>
      <w:r>
        <w:rPr>
          <w:color w:val="19171C"/>
        </w:rPr>
        <w:t>8.6</w:t>
      </w:r>
      <w:r>
        <w:rPr>
          <w:color w:val="19171C"/>
          <w:spacing w:val="5"/>
        </w:rPr>
        <w:t xml:space="preserve"> </w:t>
      </w:r>
      <w:r>
        <w:rPr>
          <w:color w:val="19171C"/>
        </w:rPr>
        <w:t>kW</w:t>
      </w:r>
      <w:r>
        <w:rPr>
          <w:color w:val="19171C"/>
          <w:spacing w:val="5"/>
        </w:rPr>
        <w:t xml:space="preserve"> </w:t>
      </w:r>
      <w:r>
        <w:rPr>
          <w:color w:val="19171C"/>
          <w:spacing w:val="-2"/>
        </w:rPr>
        <w:t>PV-</w:t>
      </w:r>
      <w:proofErr w:type="spellStart"/>
      <w:r>
        <w:rPr>
          <w:color w:val="19171C"/>
          <w:spacing w:val="-2"/>
        </w:rPr>
        <w:t>Anla</w:t>
      </w:r>
      <w:proofErr w:type="spellEnd"/>
      <w:r>
        <w:rPr>
          <w:color w:val="19171C"/>
          <w:spacing w:val="-2"/>
        </w:rPr>
        <w:t>-</w:t>
      </w:r>
      <w:r>
        <w:rPr>
          <w:color w:val="19171C"/>
          <w:spacing w:val="21"/>
        </w:rPr>
        <w:t xml:space="preserve"> </w:t>
      </w:r>
      <w:proofErr w:type="spellStart"/>
      <w:r>
        <w:rPr>
          <w:color w:val="19171C"/>
        </w:rPr>
        <w:t>ge</w:t>
      </w:r>
      <w:proofErr w:type="spellEnd"/>
      <w:r>
        <w:rPr>
          <w:color w:val="19171C"/>
          <w:spacing w:val="12"/>
        </w:rPr>
        <w:t xml:space="preserve"> </w:t>
      </w:r>
      <w:r>
        <w:rPr>
          <w:color w:val="19171C"/>
        </w:rPr>
        <w:t>und</w:t>
      </w:r>
      <w:r>
        <w:rPr>
          <w:color w:val="19171C"/>
          <w:spacing w:val="12"/>
        </w:rPr>
        <w:t xml:space="preserve"> </w:t>
      </w:r>
      <w:r>
        <w:rPr>
          <w:color w:val="19171C"/>
        </w:rPr>
        <w:t>die</w:t>
      </w:r>
      <w:r>
        <w:rPr>
          <w:color w:val="19171C"/>
          <w:spacing w:val="12"/>
        </w:rPr>
        <w:t xml:space="preserve"> </w:t>
      </w:r>
      <w:r>
        <w:rPr>
          <w:color w:val="19171C"/>
        </w:rPr>
        <w:t>17.3</w:t>
      </w:r>
      <w:r>
        <w:rPr>
          <w:color w:val="19171C"/>
          <w:spacing w:val="12"/>
        </w:rPr>
        <w:t xml:space="preserve"> </w:t>
      </w:r>
      <w:r>
        <w:rPr>
          <w:color w:val="19171C"/>
        </w:rPr>
        <w:t>kW</w:t>
      </w:r>
      <w:r>
        <w:rPr>
          <w:color w:val="19171C"/>
          <w:spacing w:val="12"/>
        </w:rPr>
        <w:t xml:space="preserve"> </w:t>
      </w:r>
      <w:proofErr w:type="spellStart"/>
      <w:r>
        <w:rPr>
          <w:color w:val="19171C"/>
          <w:spacing w:val="-1"/>
        </w:rPr>
        <w:t>starke</w:t>
      </w:r>
      <w:proofErr w:type="spellEnd"/>
      <w:r>
        <w:rPr>
          <w:color w:val="19171C"/>
          <w:spacing w:val="12"/>
        </w:rPr>
        <w:t xml:space="preserve"> </w:t>
      </w:r>
      <w:r>
        <w:rPr>
          <w:color w:val="19171C"/>
          <w:spacing w:val="-1"/>
        </w:rPr>
        <w:t>PV-</w:t>
      </w:r>
      <w:proofErr w:type="spellStart"/>
      <w:r>
        <w:rPr>
          <w:color w:val="19171C"/>
          <w:spacing w:val="-1"/>
        </w:rPr>
        <w:t>Dachanlage</w:t>
      </w:r>
      <w:proofErr w:type="spellEnd"/>
      <w:r>
        <w:rPr>
          <w:color w:val="19171C"/>
          <w:spacing w:val="28"/>
        </w:rPr>
        <w:t xml:space="preserve"> </w:t>
      </w:r>
      <w:proofErr w:type="spellStart"/>
      <w:r>
        <w:rPr>
          <w:color w:val="19171C"/>
        </w:rPr>
        <w:t>sind</w:t>
      </w:r>
      <w:proofErr w:type="spellEnd"/>
      <w:r>
        <w:rPr>
          <w:color w:val="19171C"/>
          <w:spacing w:val="-13"/>
        </w:rPr>
        <w:t xml:space="preserve"> </w:t>
      </w:r>
      <w:r>
        <w:rPr>
          <w:color w:val="19171C"/>
        </w:rPr>
        <w:t>in</w:t>
      </w:r>
      <w:r>
        <w:rPr>
          <w:color w:val="19171C"/>
          <w:spacing w:val="-13"/>
        </w:rPr>
        <w:t xml:space="preserve"> </w:t>
      </w:r>
      <w:proofErr w:type="spellStart"/>
      <w:r>
        <w:rPr>
          <w:color w:val="19171C"/>
        </w:rPr>
        <w:t>unterschiedliche</w:t>
      </w:r>
      <w:proofErr w:type="spellEnd"/>
      <w:r>
        <w:rPr>
          <w:color w:val="19171C"/>
          <w:spacing w:val="-13"/>
        </w:rPr>
        <w:t xml:space="preserve"> </w:t>
      </w:r>
      <w:proofErr w:type="spellStart"/>
      <w:r>
        <w:rPr>
          <w:color w:val="19171C"/>
          <w:spacing w:val="-1"/>
        </w:rPr>
        <w:t>Himmelsrichtungen</w:t>
      </w:r>
      <w:proofErr w:type="spellEnd"/>
      <w:r>
        <w:rPr>
          <w:color w:val="19171C"/>
          <w:spacing w:val="27"/>
        </w:rPr>
        <w:t xml:space="preserve"> </w:t>
      </w:r>
      <w:proofErr w:type="spellStart"/>
      <w:r>
        <w:rPr>
          <w:color w:val="19171C"/>
        </w:rPr>
        <w:t>ausgerichtet</w:t>
      </w:r>
      <w:proofErr w:type="spellEnd"/>
      <w:r>
        <w:rPr>
          <w:color w:val="19171C"/>
        </w:rPr>
        <w:t>,</w:t>
      </w:r>
      <w:r>
        <w:rPr>
          <w:color w:val="19171C"/>
          <w:spacing w:val="20"/>
        </w:rPr>
        <w:t xml:space="preserve"> </w:t>
      </w:r>
      <w:r>
        <w:rPr>
          <w:color w:val="19171C"/>
        </w:rPr>
        <w:t>um</w:t>
      </w:r>
      <w:r>
        <w:rPr>
          <w:color w:val="19171C"/>
          <w:spacing w:val="30"/>
        </w:rPr>
        <w:t xml:space="preserve"> </w:t>
      </w:r>
      <w:proofErr w:type="spellStart"/>
      <w:r>
        <w:rPr>
          <w:color w:val="19171C"/>
        </w:rPr>
        <w:t>eine</w:t>
      </w:r>
      <w:proofErr w:type="spellEnd"/>
      <w:r>
        <w:rPr>
          <w:color w:val="19171C"/>
          <w:spacing w:val="31"/>
        </w:rPr>
        <w:t xml:space="preserve"> </w:t>
      </w:r>
      <w:proofErr w:type="spellStart"/>
      <w:r>
        <w:rPr>
          <w:color w:val="19171C"/>
          <w:spacing w:val="-1"/>
        </w:rPr>
        <w:t>gleichmässigere</w:t>
      </w:r>
      <w:proofErr w:type="spellEnd"/>
      <w:r>
        <w:rPr>
          <w:color w:val="19171C"/>
          <w:spacing w:val="29"/>
        </w:rPr>
        <w:t xml:space="preserve"> </w:t>
      </w:r>
      <w:proofErr w:type="spellStart"/>
      <w:r>
        <w:rPr>
          <w:color w:val="19171C"/>
          <w:spacing w:val="-1"/>
        </w:rPr>
        <w:t>Stromproduktion</w:t>
      </w:r>
      <w:proofErr w:type="spellEnd"/>
      <w:r>
        <w:rPr>
          <w:color w:val="19171C"/>
          <w:spacing w:val="36"/>
        </w:rPr>
        <w:t xml:space="preserve"> </w:t>
      </w:r>
      <w:proofErr w:type="spellStart"/>
      <w:r>
        <w:rPr>
          <w:color w:val="19171C"/>
        </w:rPr>
        <w:t>zu</w:t>
      </w:r>
      <w:proofErr w:type="spellEnd"/>
      <w:r>
        <w:rPr>
          <w:color w:val="19171C"/>
          <w:spacing w:val="37"/>
        </w:rPr>
        <w:t xml:space="preserve"> </w:t>
      </w:r>
      <w:proofErr w:type="spellStart"/>
      <w:r>
        <w:rPr>
          <w:color w:val="19171C"/>
        </w:rPr>
        <w:t>erzielen</w:t>
      </w:r>
      <w:proofErr w:type="spellEnd"/>
      <w:r>
        <w:rPr>
          <w:color w:val="19171C"/>
        </w:rPr>
        <w:t>.</w:t>
      </w:r>
      <w:r>
        <w:rPr>
          <w:color w:val="19171C"/>
          <w:spacing w:val="25"/>
        </w:rPr>
        <w:t xml:space="preserve"> </w:t>
      </w:r>
      <w:proofErr w:type="spellStart"/>
      <w:r>
        <w:rPr>
          <w:color w:val="19171C"/>
          <w:spacing w:val="-1"/>
        </w:rPr>
        <w:t>Zusammen</w:t>
      </w:r>
      <w:proofErr w:type="spellEnd"/>
      <w:r>
        <w:rPr>
          <w:color w:val="19171C"/>
          <w:spacing w:val="21"/>
        </w:rPr>
        <w:t xml:space="preserve"> </w:t>
      </w:r>
      <w:proofErr w:type="spellStart"/>
      <w:r>
        <w:rPr>
          <w:color w:val="19171C"/>
          <w:spacing w:val="-2"/>
        </w:rPr>
        <w:t>produzieren</w:t>
      </w:r>
      <w:proofErr w:type="spellEnd"/>
      <w:r>
        <w:rPr>
          <w:color w:val="19171C"/>
          <w:spacing w:val="29"/>
        </w:rPr>
        <w:t xml:space="preserve"> </w:t>
      </w:r>
      <w:proofErr w:type="spellStart"/>
      <w:r>
        <w:rPr>
          <w:color w:val="19171C"/>
        </w:rPr>
        <w:t>sie</w:t>
      </w:r>
      <w:proofErr w:type="spellEnd"/>
      <w:r>
        <w:rPr>
          <w:color w:val="19171C"/>
          <w:spacing w:val="30"/>
        </w:rPr>
        <w:t xml:space="preserve"> </w:t>
      </w:r>
      <w:r>
        <w:rPr>
          <w:color w:val="19171C"/>
        </w:rPr>
        <w:t>31’370</w:t>
      </w:r>
      <w:r>
        <w:rPr>
          <w:color w:val="19171C"/>
          <w:spacing w:val="29"/>
        </w:rPr>
        <w:t xml:space="preserve"> </w:t>
      </w:r>
      <w:r>
        <w:rPr>
          <w:color w:val="19171C"/>
        </w:rPr>
        <w:t>kWh</w:t>
      </w:r>
      <w:r>
        <w:rPr>
          <w:color w:val="19171C"/>
          <w:spacing w:val="30"/>
        </w:rPr>
        <w:t xml:space="preserve"> </w:t>
      </w:r>
      <w:r>
        <w:rPr>
          <w:color w:val="19171C"/>
          <w:spacing w:val="-2"/>
        </w:rPr>
        <w:t>pro</w:t>
      </w:r>
      <w:r>
        <w:rPr>
          <w:color w:val="19171C"/>
          <w:spacing w:val="30"/>
        </w:rPr>
        <w:t xml:space="preserve"> </w:t>
      </w:r>
      <w:proofErr w:type="spellStart"/>
      <w:r>
        <w:rPr>
          <w:color w:val="19171C"/>
          <w:spacing w:val="-3"/>
        </w:rPr>
        <w:t>Jahr</w:t>
      </w:r>
      <w:proofErr w:type="spellEnd"/>
      <w:r>
        <w:rPr>
          <w:color w:val="19171C"/>
          <w:spacing w:val="-3"/>
        </w:rPr>
        <w:t>.</w:t>
      </w:r>
      <w:r>
        <w:rPr>
          <w:color w:val="19171C"/>
          <w:spacing w:val="19"/>
        </w:rPr>
        <w:t xml:space="preserve"> </w:t>
      </w:r>
      <w:proofErr w:type="spellStart"/>
      <w:r>
        <w:rPr>
          <w:color w:val="19171C"/>
        </w:rPr>
        <w:t>Mit</w:t>
      </w:r>
      <w:proofErr w:type="spellEnd"/>
      <w:r>
        <w:rPr>
          <w:color w:val="19171C"/>
          <w:spacing w:val="22"/>
        </w:rPr>
        <w:t xml:space="preserve"> </w:t>
      </w:r>
      <w:r>
        <w:rPr>
          <w:color w:val="19171C"/>
        </w:rPr>
        <w:t>dem</w:t>
      </w:r>
      <w:r>
        <w:rPr>
          <w:color w:val="19171C"/>
          <w:spacing w:val="29"/>
        </w:rPr>
        <w:t xml:space="preserve"> </w:t>
      </w:r>
      <w:proofErr w:type="spellStart"/>
      <w:r>
        <w:rPr>
          <w:color w:val="19171C"/>
          <w:spacing w:val="-1"/>
        </w:rPr>
        <w:t>Stromüberschuss</w:t>
      </w:r>
      <w:proofErr w:type="spellEnd"/>
      <w:r>
        <w:rPr>
          <w:color w:val="19171C"/>
          <w:spacing w:val="30"/>
        </w:rPr>
        <w:t xml:space="preserve"> </w:t>
      </w:r>
      <w:r>
        <w:rPr>
          <w:color w:val="19171C"/>
        </w:rPr>
        <w:t>von</w:t>
      </w:r>
      <w:r>
        <w:rPr>
          <w:color w:val="19171C"/>
          <w:spacing w:val="29"/>
        </w:rPr>
        <w:t xml:space="preserve"> </w:t>
      </w:r>
      <w:r>
        <w:rPr>
          <w:color w:val="19171C"/>
        </w:rPr>
        <w:t>16’800</w:t>
      </w:r>
      <w:r>
        <w:rPr>
          <w:color w:val="19171C"/>
          <w:spacing w:val="30"/>
        </w:rPr>
        <w:t xml:space="preserve"> </w:t>
      </w:r>
      <w:r>
        <w:rPr>
          <w:color w:val="19171C"/>
          <w:spacing w:val="-2"/>
        </w:rPr>
        <w:t>kWh/a</w:t>
      </w:r>
      <w:r>
        <w:rPr>
          <w:color w:val="19171C"/>
          <w:spacing w:val="27"/>
        </w:rPr>
        <w:t xml:space="preserve"> </w:t>
      </w:r>
      <w:proofErr w:type="spellStart"/>
      <w:r>
        <w:rPr>
          <w:color w:val="19171C"/>
          <w:spacing w:val="-1"/>
        </w:rPr>
        <w:t>könnten</w:t>
      </w:r>
      <w:proofErr w:type="spellEnd"/>
      <w:r>
        <w:rPr>
          <w:color w:val="19171C"/>
          <w:spacing w:val="19"/>
        </w:rPr>
        <w:t xml:space="preserve"> </w:t>
      </w:r>
      <w:r>
        <w:rPr>
          <w:color w:val="19171C"/>
        </w:rPr>
        <w:t>12</w:t>
      </w:r>
      <w:r>
        <w:rPr>
          <w:color w:val="19171C"/>
          <w:spacing w:val="19"/>
        </w:rPr>
        <w:t xml:space="preserve"> </w:t>
      </w:r>
      <w:r>
        <w:rPr>
          <w:color w:val="19171C"/>
          <w:spacing w:val="-1"/>
        </w:rPr>
        <w:t>E-Autos</w:t>
      </w:r>
      <w:r>
        <w:rPr>
          <w:color w:val="19171C"/>
          <w:spacing w:val="19"/>
        </w:rPr>
        <w:t xml:space="preserve"> </w:t>
      </w:r>
      <w:r>
        <w:rPr>
          <w:color w:val="19171C"/>
        </w:rPr>
        <w:t>je</w:t>
      </w:r>
      <w:r>
        <w:rPr>
          <w:color w:val="19171C"/>
          <w:spacing w:val="19"/>
        </w:rPr>
        <w:t xml:space="preserve"> </w:t>
      </w:r>
      <w:r>
        <w:rPr>
          <w:color w:val="19171C"/>
        </w:rPr>
        <w:t>12’000</w:t>
      </w:r>
      <w:r>
        <w:rPr>
          <w:color w:val="19171C"/>
          <w:spacing w:val="19"/>
        </w:rPr>
        <w:t xml:space="preserve"> </w:t>
      </w:r>
      <w:r>
        <w:rPr>
          <w:color w:val="19171C"/>
        </w:rPr>
        <w:t>km</w:t>
      </w:r>
      <w:r>
        <w:rPr>
          <w:color w:val="19171C"/>
          <w:spacing w:val="19"/>
        </w:rPr>
        <w:t xml:space="preserve"> </w:t>
      </w:r>
      <w:proofErr w:type="spellStart"/>
      <w:r>
        <w:rPr>
          <w:color w:val="19171C"/>
        </w:rPr>
        <w:t>jährlich</w:t>
      </w:r>
      <w:proofErr w:type="spellEnd"/>
      <w:r>
        <w:rPr>
          <w:color w:val="19171C"/>
          <w:spacing w:val="24"/>
        </w:rPr>
        <w:t xml:space="preserve"> </w:t>
      </w:r>
      <w:r>
        <w:rPr>
          <w:color w:val="19171C"/>
          <w:spacing w:val="-1"/>
        </w:rPr>
        <w:t>CO</w:t>
      </w:r>
      <w:r>
        <w:rPr>
          <w:color w:val="19171C"/>
          <w:spacing w:val="-1"/>
          <w:position w:val="-5"/>
          <w:sz w:val="10"/>
          <w:szCs w:val="10"/>
        </w:rPr>
        <w:t>2</w:t>
      </w:r>
      <w:r>
        <w:rPr>
          <w:color w:val="19171C"/>
          <w:spacing w:val="-1"/>
        </w:rPr>
        <w:t>-</w:t>
      </w:r>
      <w:proofErr w:type="spellStart"/>
      <w:r>
        <w:rPr>
          <w:color w:val="19171C"/>
          <w:spacing w:val="-1"/>
        </w:rPr>
        <w:t>frei</w:t>
      </w:r>
      <w:proofErr w:type="spellEnd"/>
      <w:r>
        <w:rPr>
          <w:color w:val="19171C"/>
          <w:spacing w:val="2"/>
        </w:rPr>
        <w:t xml:space="preserve"> </w:t>
      </w:r>
      <w:proofErr w:type="spellStart"/>
      <w:r>
        <w:rPr>
          <w:color w:val="19171C"/>
          <w:spacing w:val="-1"/>
        </w:rPr>
        <w:t>fahren</w:t>
      </w:r>
      <w:proofErr w:type="spellEnd"/>
      <w:r>
        <w:rPr>
          <w:color w:val="19171C"/>
          <w:spacing w:val="-1"/>
        </w:rPr>
        <w:t>.</w:t>
      </w:r>
    </w:p>
    <w:p w14:paraId="5853F542" w14:textId="77777777" w:rsidR="00935C39" w:rsidRDefault="00254F87">
      <w:pPr>
        <w:pStyle w:val="Textkrper"/>
        <w:spacing w:before="14" w:line="232" w:lineRule="auto"/>
        <w:ind w:firstLine="226"/>
        <w:jc w:val="both"/>
      </w:pPr>
      <w:r>
        <w:rPr>
          <w:color w:val="19171C"/>
        </w:rPr>
        <w:t>Alle</w:t>
      </w:r>
      <w:r>
        <w:rPr>
          <w:color w:val="19171C"/>
          <w:spacing w:val="3"/>
        </w:rPr>
        <w:t xml:space="preserve"> </w:t>
      </w:r>
      <w:r>
        <w:rPr>
          <w:color w:val="19171C"/>
          <w:spacing w:val="-2"/>
        </w:rPr>
        <w:t>PV-Anlagen</w:t>
      </w:r>
      <w:r>
        <w:rPr>
          <w:color w:val="19171C"/>
          <w:spacing w:val="3"/>
        </w:rPr>
        <w:t xml:space="preserve"> </w:t>
      </w:r>
      <w:r>
        <w:rPr>
          <w:color w:val="19171C"/>
        </w:rPr>
        <w:t>auf</w:t>
      </w:r>
      <w:r>
        <w:rPr>
          <w:color w:val="19171C"/>
          <w:spacing w:val="3"/>
        </w:rPr>
        <w:t xml:space="preserve"> </w:t>
      </w:r>
      <w:r>
        <w:rPr>
          <w:color w:val="19171C"/>
        </w:rPr>
        <w:t>dem</w:t>
      </w:r>
      <w:r>
        <w:rPr>
          <w:color w:val="19171C"/>
          <w:spacing w:val="3"/>
        </w:rPr>
        <w:t xml:space="preserve"> </w:t>
      </w:r>
      <w:r>
        <w:rPr>
          <w:color w:val="19171C"/>
          <w:spacing w:val="-1"/>
        </w:rPr>
        <w:t>Areal</w:t>
      </w:r>
      <w:r>
        <w:rPr>
          <w:color w:val="19171C"/>
          <w:spacing w:val="3"/>
        </w:rPr>
        <w:t xml:space="preserve"> </w:t>
      </w:r>
      <w:proofErr w:type="spellStart"/>
      <w:r>
        <w:rPr>
          <w:color w:val="19171C"/>
        </w:rPr>
        <w:t>erzeugen</w:t>
      </w:r>
      <w:proofErr w:type="spellEnd"/>
      <w:r>
        <w:rPr>
          <w:color w:val="19171C"/>
          <w:spacing w:val="30"/>
        </w:rPr>
        <w:t xml:space="preserve"> </w:t>
      </w:r>
      <w:proofErr w:type="spellStart"/>
      <w:r>
        <w:rPr>
          <w:color w:val="19171C"/>
          <w:spacing w:val="-1"/>
        </w:rPr>
        <w:t>insgesamt</w:t>
      </w:r>
      <w:proofErr w:type="spellEnd"/>
      <w:r>
        <w:rPr>
          <w:color w:val="19171C"/>
          <w:spacing w:val="26"/>
        </w:rPr>
        <w:t xml:space="preserve"> </w:t>
      </w:r>
      <w:proofErr w:type="spellStart"/>
      <w:r>
        <w:rPr>
          <w:color w:val="19171C"/>
        </w:rPr>
        <w:t>rund</w:t>
      </w:r>
      <w:proofErr w:type="spellEnd"/>
      <w:r>
        <w:rPr>
          <w:color w:val="19171C"/>
          <w:spacing w:val="27"/>
        </w:rPr>
        <w:t xml:space="preserve"> </w:t>
      </w:r>
      <w:r>
        <w:rPr>
          <w:color w:val="19171C"/>
        </w:rPr>
        <w:t>74’330</w:t>
      </w:r>
      <w:r>
        <w:rPr>
          <w:color w:val="19171C"/>
          <w:spacing w:val="26"/>
        </w:rPr>
        <w:t xml:space="preserve"> </w:t>
      </w:r>
      <w:r>
        <w:rPr>
          <w:color w:val="19171C"/>
        </w:rPr>
        <w:t>kWh</w:t>
      </w:r>
      <w:r>
        <w:rPr>
          <w:color w:val="19171C"/>
          <w:spacing w:val="27"/>
        </w:rPr>
        <w:t xml:space="preserve"> </w:t>
      </w:r>
      <w:r>
        <w:rPr>
          <w:color w:val="19171C"/>
          <w:spacing w:val="-2"/>
        </w:rPr>
        <w:t>pro</w:t>
      </w:r>
      <w:r>
        <w:rPr>
          <w:color w:val="19171C"/>
          <w:spacing w:val="27"/>
        </w:rPr>
        <w:t xml:space="preserve"> </w:t>
      </w:r>
      <w:proofErr w:type="spellStart"/>
      <w:r>
        <w:rPr>
          <w:color w:val="19171C"/>
          <w:spacing w:val="-3"/>
        </w:rPr>
        <w:t>Jahr</w:t>
      </w:r>
      <w:proofErr w:type="spellEnd"/>
      <w:r>
        <w:rPr>
          <w:color w:val="19171C"/>
          <w:spacing w:val="-3"/>
        </w:rPr>
        <w:t>.</w:t>
      </w:r>
      <w:r>
        <w:rPr>
          <w:color w:val="19171C"/>
          <w:spacing w:val="16"/>
        </w:rPr>
        <w:t xml:space="preserve"> </w:t>
      </w:r>
      <w:r>
        <w:rPr>
          <w:color w:val="19171C"/>
        </w:rPr>
        <w:t>Sie</w:t>
      </w:r>
      <w:r>
        <w:rPr>
          <w:color w:val="19171C"/>
          <w:spacing w:val="26"/>
        </w:rPr>
        <w:t xml:space="preserve"> </w:t>
      </w:r>
      <w:proofErr w:type="spellStart"/>
      <w:r>
        <w:rPr>
          <w:color w:val="19171C"/>
          <w:spacing w:val="-1"/>
        </w:rPr>
        <w:t>decken</w:t>
      </w:r>
      <w:proofErr w:type="spellEnd"/>
      <w:r>
        <w:rPr>
          <w:color w:val="19171C"/>
          <w:spacing w:val="46"/>
        </w:rPr>
        <w:t xml:space="preserve"> </w:t>
      </w:r>
      <w:r>
        <w:rPr>
          <w:color w:val="19171C"/>
        </w:rPr>
        <w:t>den</w:t>
      </w:r>
      <w:r>
        <w:rPr>
          <w:color w:val="19171C"/>
          <w:spacing w:val="47"/>
        </w:rPr>
        <w:t xml:space="preserve"> </w:t>
      </w:r>
      <w:proofErr w:type="spellStart"/>
      <w:r>
        <w:rPr>
          <w:color w:val="19171C"/>
          <w:spacing w:val="-1"/>
        </w:rPr>
        <w:t>Gesamtenergieverbrauch</w:t>
      </w:r>
      <w:proofErr w:type="spellEnd"/>
      <w:r>
        <w:rPr>
          <w:color w:val="19171C"/>
          <w:spacing w:val="46"/>
        </w:rPr>
        <w:t xml:space="preserve"> </w:t>
      </w:r>
      <w:r>
        <w:rPr>
          <w:color w:val="19171C"/>
        </w:rPr>
        <w:t>von</w:t>
      </w:r>
    </w:p>
    <w:p w14:paraId="27F4D200" w14:textId="77777777" w:rsidR="00935C39" w:rsidRDefault="00254F87">
      <w:pPr>
        <w:pStyle w:val="Textkrper"/>
        <w:spacing w:line="230" w:lineRule="exact"/>
        <w:jc w:val="both"/>
      </w:pPr>
      <w:r>
        <w:br w:type="column"/>
      </w:r>
      <w:proofErr w:type="spellStart"/>
      <w:r>
        <w:rPr>
          <w:color w:val="19171C"/>
        </w:rPr>
        <w:t>etwa</w:t>
      </w:r>
      <w:proofErr w:type="spellEnd"/>
      <w:r>
        <w:rPr>
          <w:color w:val="19171C"/>
          <w:spacing w:val="11"/>
        </w:rPr>
        <w:t xml:space="preserve"> </w:t>
      </w:r>
      <w:r>
        <w:rPr>
          <w:color w:val="19171C"/>
        </w:rPr>
        <w:t>42’630</w:t>
      </w:r>
      <w:r>
        <w:rPr>
          <w:color w:val="19171C"/>
          <w:spacing w:val="11"/>
        </w:rPr>
        <w:t xml:space="preserve"> </w:t>
      </w:r>
      <w:r>
        <w:rPr>
          <w:color w:val="19171C"/>
        </w:rPr>
        <w:t>kWh</w:t>
      </w:r>
      <w:r>
        <w:rPr>
          <w:color w:val="19171C"/>
          <w:spacing w:val="11"/>
        </w:rPr>
        <w:t xml:space="preserve"> </w:t>
      </w:r>
      <w:proofErr w:type="spellStart"/>
      <w:r>
        <w:rPr>
          <w:color w:val="19171C"/>
        </w:rPr>
        <w:t>zu</w:t>
      </w:r>
      <w:proofErr w:type="spellEnd"/>
      <w:r>
        <w:rPr>
          <w:color w:val="19171C"/>
          <w:spacing w:val="11"/>
        </w:rPr>
        <w:t xml:space="preserve"> </w:t>
      </w:r>
      <w:r>
        <w:rPr>
          <w:color w:val="19171C"/>
        </w:rPr>
        <w:t>174%. Dank</w:t>
      </w:r>
      <w:r>
        <w:rPr>
          <w:color w:val="19171C"/>
          <w:spacing w:val="11"/>
        </w:rPr>
        <w:t xml:space="preserve"> </w:t>
      </w:r>
      <w:r>
        <w:rPr>
          <w:color w:val="19171C"/>
        </w:rPr>
        <w:t xml:space="preserve">der </w:t>
      </w:r>
      <w:r>
        <w:rPr>
          <w:color w:val="19171C"/>
          <w:spacing w:val="-3"/>
        </w:rPr>
        <w:t>Ver-</w:t>
      </w:r>
      <w:r>
        <w:rPr>
          <w:color w:val="19171C"/>
          <w:spacing w:val="24"/>
        </w:rPr>
        <w:t xml:space="preserve"> </w:t>
      </w:r>
      <w:proofErr w:type="spellStart"/>
      <w:r>
        <w:rPr>
          <w:color w:val="19171C"/>
          <w:spacing w:val="-1"/>
        </w:rPr>
        <w:t>schaltung</w:t>
      </w:r>
      <w:proofErr w:type="spellEnd"/>
      <w:r>
        <w:rPr>
          <w:color w:val="19171C"/>
          <w:spacing w:val="6"/>
        </w:rPr>
        <w:t xml:space="preserve"> </w:t>
      </w:r>
      <w:r>
        <w:rPr>
          <w:color w:val="19171C"/>
        </w:rPr>
        <w:t>der</w:t>
      </w:r>
      <w:r>
        <w:rPr>
          <w:color w:val="19171C"/>
          <w:spacing w:val="6"/>
        </w:rPr>
        <w:t xml:space="preserve"> </w:t>
      </w:r>
      <w:r>
        <w:rPr>
          <w:color w:val="19171C"/>
          <w:spacing w:val="-2"/>
        </w:rPr>
        <w:t>PV-Anlagen</w:t>
      </w:r>
      <w:r>
        <w:rPr>
          <w:color w:val="19171C"/>
          <w:spacing w:val="6"/>
        </w:rPr>
        <w:t xml:space="preserve"> </w:t>
      </w:r>
      <w:r>
        <w:rPr>
          <w:color w:val="19171C"/>
        </w:rPr>
        <w:t>des</w:t>
      </w:r>
      <w:r>
        <w:rPr>
          <w:color w:val="19171C"/>
          <w:spacing w:val="6"/>
        </w:rPr>
        <w:t xml:space="preserve"> </w:t>
      </w:r>
      <w:r>
        <w:rPr>
          <w:color w:val="19171C"/>
        </w:rPr>
        <w:t>MFH</w:t>
      </w:r>
      <w:r>
        <w:rPr>
          <w:color w:val="19171C"/>
          <w:spacing w:val="6"/>
        </w:rPr>
        <w:t xml:space="preserve"> </w:t>
      </w:r>
      <w:r>
        <w:rPr>
          <w:color w:val="19171C"/>
          <w:spacing w:val="-1"/>
        </w:rPr>
        <w:t>Cresta,</w:t>
      </w:r>
      <w:r>
        <w:rPr>
          <w:color w:val="19171C"/>
          <w:spacing w:val="39"/>
        </w:rPr>
        <w:t xml:space="preserve"> </w:t>
      </w:r>
      <w:r>
        <w:rPr>
          <w:color w:val="19171C"/>
        </w:rPr>
        <w:t>des</w:t>
      </w:r>
      <w:r>
        <w:rPr>
          <w:color w:val="19171C"/>
          <w:spacing w:val="6"/>
        </w:rPr>
        <w:t xml:space="preserve"> </w:t>
      </w:r>
      <w:proofErr w:type="spellStart"/>
      <w:r>
        <w:rPr>
          <w:color w:val="19171C"/>
          <w:spacing w:val="-2"/>
        </w:rPr>
        <w:t>Wohnhauses</w:t>
      </w:r>
      <w:proofErr w:type="spellEnd"/>
      <w:r>
        <w:rPr>
          <w:color w:val="19171C"/>
          <w:spacing w:val="6"/>
        </w:rPr>
        <w:t xml:space="preserve"> </w:t>
      </w:r>
      <w:r>
        <w:rPr>
          <w:color w:val="19171C"/>
        </w:rPr>
        <w:t>und</w:t>
      </w:r>
      <w:r>
        <w:rPr>
          <w:color w:val="19171C"/>
          <w:spacing w:val="6"/>
        </w:rPr>
        <w:t xml:space="preserve"> </w:t>
      </w:r>
      <w:r>
        <w:rPr>
          <w:color w:val="19171C"/>
          <w:spacing w:val="-1"/>
        </w:rPr>
        <w:t>Ateliers</w:t>
      </w:r>
      <w:r>
        <w:rPr>
          <w:color w:val="19171C"/>
          <w:spacing w:val="6"/>
        </w:rPr>
        <w:t xml:space="preserve"> </w:t>
      </w:r>
      <w:proofErr w:type="spellStart"/>
      <w:r>
        <w:rPr>
          <w:color w:val="19171C"/>
        </w:rPr>
        <w:t>Cafluri</w:t>
      </w:r>
      <w:proofErr w:type="spellEnd"/>
      <w:r>
        <w:rPr>
          <w:color w:val="19171C"/>
          <w:spacing w:val="6"/>
        </w:rPr>
        <w:t xml:space="preserve"> </w:t>
      </w:r>
      <w:proofErr w:type="spellStart"/>
      <w:r>
        <w:rPr>
          <w:color w:val="19171C"/>
          <w:spacing w:val="-1"/>
        </w:rPr>
        <w:t>sowie</w:t>
      </w:r>
      <w:proofErr w:type="spellEnd"/>
      <w:r>
        <w:rPr>
          <w:color w:val="19171C"/>
          <w:spacing w:val="35"/>
        </w:rPr>
        <w:t xml:space="preserve"> </w:t>
      </w:r>
      <w:r>
        <w:rPr>
          <w:color w:val="19171C"/>
        </w:rPr>
        <w:t>des</w:t>
      </w:r>
      <w:r>
        <w:rPr>
          <w:color w:val="19171C"/>
          <w:spacing w:val="11"/>
        </w:rPr>
        <w:t xml:space="preserve"> </w:t>
      </w:r>
      <w:r>
        <w:rPr>
          <w:color w:val="19171C"/>
        </w:rPr>
        <w:t>Carports</w:t>
      </w:r>
      <w:r>
        <w:rPr>
          <w:color w:val="19171C"/>
          <w:spacing w:val="11"/>
        </w:rPr>
        <w:t xml:space="preserve"> </w:t>
      </w:r>
      <w:proofErr w:type="spellStart"/>
      <w:r>
        <w:rPr>
          <w:color w:val="19171C"/>
          <w:spacing w:val="-2"/>
        </w:rPr>
        <w:t>können</w:t>
      </w:r>
      <w:proofErr w:type="spellEnd"/>
      <w:r>
        <w:rPr>
          <w:color w:val="19171C"/>
          <w:spacing w:val="11"/>
        </w:rPr>
        <w:t xml:space="preserve"> </w:t>
      </w:r>
      <w:proofErr w:type="spellStart"/>
      <w:r>
        <w:rPr>
          <w:color w:val="19171C"/>
          <w:spacing w:val="-1"/>
        </w:rPr>
        <w:t>Stromverbrauchs</w:t>
      </w:r>
      <w:proofErr w:type="spellEnd"/>
      <w:r>
        <w:rPr>
          <w:color w:val="19171C"/>
          <w:spacing w:val="-1"/>
        </w:rPr>
        <w:t>-</w:t>
      </w:r>
      <w:r>
        <w:rPr>
          <w:color w:val="19171C"/>
          <w:spacing w:val="32"/>
        </w:rPr>
        <w:t xml:space="preserve"> </w:t>
      </w:r>
      <w:proofErr w:type="spellStart"/>
      <w:r>
        <w:rPr>
          <w:color w:val="19171C"/>
          <w:spacing w:val="-1"/>
        </w:rPr>
        <w:t>schwankungen</w:t>
      </w:r>
      <w:proofErr w:type="spellEnd"/>
      <w:r>
        <w:rPr>
          <w:color w:val="19171C"/>
          <w:spacing w:val="-3"/>
        </w:rPr>
        <w:t xml:space="preserve"> </w:t>
      </w:r>
      <w:proofErr w:type="spellStart"/>
      <w:r>
        <w:rPr>
          <w:color w:val="19171C"/>
          <w:spacing w:val="-1"/>
        </w:rPr>
        <w:t>untereinander</w:t>
      </w:r>
      <w:proofErr w:type="spellEnd"/>
      <w:r>
        <w:rPr>
          <w:color w:val="19171C"/>
          <w:spacing w:val="-3"/>
        </w:rPr>
        <w:t xml:space="preserve"> </w:t>
      </w:r>
      <w:proofErr w:type="spellStart"/>
      <w:r>
        <w:rPr>
          <w:color w:val="19171C"/>
          <w:spacing w:val="-1"/>
        </w:rPr>
        <w:t>ausgeglichen</w:t>
      </w:r>
      <w:proofErr w:type="spellEnd"/>
      <w:r>
        <w:rPr>
          <w:color w:val="19171C"/>
          <w:spacing w:val="41"/>
        </w:rPr>
        <w:t xml:space="preserve"> </w:t>
      </w:r>
      <w:proofErr w:type="spellStart"/>
      <w:r>
        <w:rPr>
          <w:color w:val="19171C"/>
          <w:spacing w:val="-1"/>
        </w:rPr>
        <w:t>werden</w:t>
      </w:r>
      <w:proofErr w:type="spellEnd"/>
      <w:r>
        <w:rPr>
          <w:color w:val="19171C"/>
          <w:spacing w:val="-1"/>
        </w:rPr>
        <w:t>.</w:t>
      </w:r>
      <w:r>
        <w:rPr>
          <w:color w:val="19171C"/>
          <w:spacing w:val="14"/>
        </w:rPr>
        <w:t xml:space="preserve"> </w:t>
      </w:r>
      <w:proofErr w:type="spellStart"/>
      <w:r>
        <w:rPr>
          <w:color w:val="19171C"/>
        </w:rPr>
        <w:t>Mit</w:t>
      </w:r>
      <w:proofErr w:type="spellEnd"/>
      <w:r>
        <w:rPr>
          <w:color w:val="19171C"/>
          <w:spacing w:val="24"/>
        </w:rPr>
        <w:t xml:space="preserve"> </w:t>
      </w:r>
      <w:r>
        <w:rPr>
          <w:color w:val="19171C"/>
        </w:rPr>
        <w:t>der</w:t>
      </w:r>
      <w:r>
        <w:rPr>
          <w:color w:val="19171C"/>
          <w:spacing w:val="25"/>
        </w:rPr>
        <w:t xml:space="preserve"> </w:t>
      </w:r>
      <w:proofErr w:type="spellStart"/>
      <w:r>
        <w:rPr>
          <w:color w:val="19171C"/>
          <w:spacing w:val="-1"/>
        </w:rPr>
        <w:t>Eigenenergieversorgung</w:t>
      </w:r>
      <w:proofErr w:type="spellEnd"/>
      <w:r>
        <w:rPr>
          <w:color w:val="19171C"/>
          <w:spacing w:val="25"/>
        </w:rPr>
        <w:t xml:space="preserve"> </w:t>
      </w:r>
      <w:r>
        <w:rPr>
          <w:color w:val="19171C"/>
        </w:rPr>
        <w:t>auf</w:t>
      </w:r>
      <w:r>
        <w:rPr>
          <w:color w:val="19171C"/>
          <w:spacing w:val="3"/>
        </w:rPr>
        <w:t xml:space="preserve"> </w:t>
      </w:r>
      <w:r>
        <w:rPr>
          <w:color w:val="19171C"/>
        </w:rPr>
        <w:t>dem</w:t>
      </w:r>
      <w:r>
        <w:rPr>
          <w:color w:val="19171C"/>
          <w:spacing w:val="3"/>
        </w:rPr>
        <w:t xml:space="preserve"> </w:t>
      </w:r>
      <w:r>
        <w:rPr>
          <w:color w:val="19171C"/>
          <w:spacing w:val="-1"/>
        </w:rPr>
        <w:t>Areal</w:t>
      </w:r>
      <w:r>
        <w:rPr>
          <w:color w:val="19171C"/>
          <w:spacing w:val="3"/>
        </w:rPr>
        <w:t xml:space="preserve"> </w:t>
      </w:r>
      <w:proofErr w:type="spellStart"/>
      <w:r>
        <w:rPr>
          <w:color w:val="19171C"/>
          <w:spacing w:val="-2"/>
        </w:rPr>
        <w:t>wird</w:t>
      </w:r>
      <w:proofErr w:type="spellEnd"/>
      <w:r>
        <w:rPr>
          <w:color w:val="19171C"/>
          <w:spacing w:val="3"/>
        </w:rPr>
        <w:t xml:space="preserve"> </w:t>
      </w:r>
      <w:proofErr w:type="spellStart"/>
      <w:r>
        <w:rPr>
          <w:color w:val="19171C"/>
        </w:rPr>
        <w:t>ein</w:t>
      </w:r>
      <w:proofErr w:type="spellEnd"/>
      <w:r>
        <w:rPr>
          <w:color w:val="19171C"/>
          <w:spacing w:val="3"/>
        </w:rPr>
        <w:t xml:space="preserve"> </w:t>
      </w:r>
      <w:proofErr w:type="spellStart"/>
      <w:r>
        <w:rPr>
          <w:color w:val="19171C"/>
          <w:spacing w:val="-1"/>
        </w:rPr>
        <w:t>ansehnlicher</w:t>
      </w:r>
      <w:proofErr w:type="spellEnd"/>
      <w:r>
        <w:rPr>
          <w:color w:val="19171C"/>
          <w:spacing w:val="3"/>
        </w:rPr>
        <w:t xml:space="preserve"> </w:t>
      </w:r>
      <w:r>
        <w:rPr>
          <w:color w:val="19171C"/>
          <w:spacing w:val="-1"/>
        </w:rPr>
        <w:t>Strom-</w:t>
      </w:r>
      <w:r>
        <w:rPr>
          <w:color w:val="19171C"/>
          <w:spacing w:val="25"/>
        </w:rPr>
        <w:t xml:space="preserve"> </w:t>
      </w:r>
      <w:proofErr w:type="spellStart"/>
      <w:r>
        <w:rPr>
          <w:color w:val="19171C"/>
          <w:spacing w:val="-1"/>
        </w:rPr>
        <w:t>überschuss</w:t>
      </w:r>
      <w:proofErr w:type="spellEnd"/>
      <w:r>
        <w:rPr>
          <w:color w:val="19171C"/>
          <w:spacing w:val="32"/>
        </w:rPr>
        <w:t xml:space="preserve"> </w:t>
      </w:r>
      <w:r>
        <w:rPr>
          <w:color w:val="19171C"/>
        </w:rPr>
        <w:t>von</w:t>
      </w:r>
      <w:r>
        <w:rPr>
          <w:color w:val="19171C"/>
          <w:spacing w:val="33"/>
        </w:rPr>
        <w:t xml:space="preserve"> </w:t>
      </w:r>
      <w:r>
        <w:rPr>
          <w:color w:val="19171C"/>
        </w:rPr>
        <w:t>31’700</w:t>
      </w:r>
      <w:r>
        <w:rPr>
          <w:color w:val="19171C"/>
          <w:spacing w:val="32"/>
        </w:rPr>
        <w:t xml:space="preserve"> </w:t>
      </w:r>
      <w:r>
        <w:rPr>
          <w:color w:val="19171C"/>
        </w:rPr>
        <w:t>kWh</w:t>
      </w:r>
      <w:r>
        <w:rPr>
          <w:color w:val="19171C"/>
          <w:spacing w:val="33"/>
        </w:rPr>
        <w:t xml:space="preserve"> </w:t>
      </w:r>
      <w:r>
        <w:rPr>
          <w:color w:val="19171C"/>
          <w:spacing w:val="-2"/>
        </w:rPr>
        <w:t>pro</w:t>
      </w:r>
      <w:r>
        <w:rPr>
          <w:color w:val="19171C"/>
          <w:spacing w:val="33"/>
        </w:rPr>
        <w:t xml:space="preserve"> </w:t>
      </w:r>
      <w:proofErr w:type="spellStart"/>
      <w:r>
        <w:rPr>
          <w:color w:val="19171C"/>
        </w:rPr>
        <w:t>Jahr</w:t>
      </w:r>
      <w:proofErr w:type="spellEnd"/>
      <w:r>
        <w:rPr>
          <w:color w:val="19171C"/>
          <w:spacing w:val="32"/>
        </w:rPr>
        <w:t xml:space="preserve"> </w:t>
      </w:r>
      <w:r>
        <w:rPr>
          <w:color w:val="19171C"/>
        </w:rPr>
        <w:t>er-</w:t>
      </w:r>
      <w:r>
        <w:rPr>
          <w:color w:val="19171C"/>
          <w:spacing w:val="27"/>
        </w:rPr>
        <w:t xml:space="preserve"> </w:t>
      </w:r>
      <w:proofErr w:type="spellStart"/>
      <w:r>
        <w:rPr>
          <w:color w:val="19171C"/>
          <w:spacing w:val="-1"/>
        </w:rPr>
        <w:t>reicht</w:t>
      </w:r>
      <w:proofErr w:type="spellEnd"/>
      <w:r>
        <w:rPr>
          <w:color w:val="19171C"/>
          <w:spacing w:val="-1"/>
        </w:rPr>
        <w:t>.</w:t>
      </w:r>
    </w:p>
    <w:p w14:paraId="7629087D" w14:textId="77777777" w:rsidR="00935C39" w:rsidRDefault="00935C39">
      <w:pPr>
        <w:spacing w:before="6"/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1F378FFC" w14:textId="77777777" w:rsidR="00935C39" w:rsidRDefault="00254F87">
      <w:pPr>
        <w:spacing w:line="230" w:lineRule="exact"/>
        <w:ind w:left="106" w:right="8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Depuis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2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sa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2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2"/>
          <w:sz w:val="18"/>
          <w:szCs w:val="18"/>
        </w:rPr>
        <w:t>rénovation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2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2019,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2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l’immeuble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Cresta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équipé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d’une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installation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bien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3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2"/>
          <w:sz w:val="18"/>
          <w:szCs w:val="18"/>
        </w:rPr>
        <w:t>intégrée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aux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façades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toit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Grâce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2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appareils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2"/>
          <w:sz w:val="18"/>
          <w:szCs w:val="18"/>
        </w:rPr>
        <w:t>énergétiquement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efficaces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3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éclairage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3"/>
          <w:sz w:val="18"/>
          <w:szCs w:val="18"/>
        </w:rPr>
        <w:t>LED,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4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2"/>
          <w:sz w:val="18"/>
          <w:szCs w:val="18"/>
        </w:rPr>
        <w:t>ne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consomme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plus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2"/>
          <w:sz w:val="18"/>
          <w:szCs w:val="18"/>
        </w:rPr>
        <w:t>que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14’540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lieu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21’600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2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2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fournit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31’000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2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4"/>
          <w:sz w:val="18"/>
          <w:szCs w:val="18"/>
        </w:rPr>
        <w:t>L’ensemble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ins-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tallations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semble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produire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74’330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3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couvrir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3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ainsi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174%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42’630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19171C"/>
          <w:spacing w:val="2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utilisés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19171C"/>
          <w:sz w:val="18"/>
          <w:szCs w:val="18"/>
        </w:rPr>
        <w:t>.</w:t>
      </w:r>
    </w:p>
    <w:p w14:paraId="319B71AB" w14:textId="77777777" w:rsidR="00935C39" w:rsidRDefault="00254F87">
      <w:pPr>
        <w:spacing w:before="67"/>
        <w:ind w:left="106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proofErr w:type="spellStart"/>
      <w:r>
        <w:rPr>
          <w:rFonts w:ascii="Theinhardt Black"/>
          <w:b/>
          <w:color w:val="19171C"/>
          <w:sz w:val="14"/>
        </w:rPr>
        <w:t>Technische</w:t>
      </w:r>
      <w:proofErr w:type="spellEnd"/>
      <w:r>
        <w:rPr>
          <w:rFonts w:ascii="Theinhardt Black"/>
          <w:b/>
          <w:color w:val="19171C"/>
          <w:sz w:val="14"/>
        </w:rPr>
        <w:t xml:space="preserve"> </w:t>
      </w:r>
      <w:proofErr w:type="spellStart"/>
      <w:r>
        <w:rPr>
          <w:rFonts w:ascii="Theinhardt Black"/>
          <w:b/>
          <w:color w:val="19171C"/>
          <w:spacing w:val="1"/>
          <w:sz w:val="14"/>
        </w:rPr>
        <w:t>Daten</w:t>
      </w:r>
      <w:proofErr w:type="spellEnd"/>
      <w:r>
        <w:rPr>
          <w:rFonts w:ascii="Theinhardt Black"/>
          <w:b/>
          <w:color w:val="19171C"/>
          <w:sz w:val="14"/>
        </w:rPr>
        <w:t xml:space="preserve"> </w:t>
      </w:r>
      <w:r>
        <w:rPr>
          <w:rFonts w:ascii="Theinhardt Black"/>
          <w:b/>
          <w:color w:val="19171C"/>
          <w:spacing w:val="-1"/>
          <w:sz w:val="14"/>
        </w:rPr>
        <w:t>PEB-MFH</w:t>
      </w:r>
      <w:r>
        <w:rPr>
          <w:rFonts w:ascii="Theinhardt Black"/>
          <w:b/>
          <w:color w:val="19171C"/>
          <w:sz w:val="14"/>
        </w:rPr>
        <w:t xml:space="preserve"> </w:t>
      </w:r>
      <w:r>
        <w:rPr>
          <w:rFonts w:ascii="Theinhardt Black"/>
          <w:b/>
          <w:color w:val="19171C"/>
          <w:spacing w:val="2"/>
          <w:sz w:val="14"/>
        </w:rPr>
        <w:t>Cresta</w:t>
      </w:r>
      <w:r>
        <w:rPr>
          <w:rFonts w:ascii="Theinhardt Black"/>
          <w:b/>
          <w:color w:val="19171C"/>
          <w:sz w:val="14"/>
        </w:rPr>
        <w:t xml:space="preserve"> (216%)</w:t>
      </w:r>
    </w:p>
    <w:p w14:paraId="33646CA9" w14:textId="77777777" w:rsidR="00935C39" w:rsidRDefault="00935C39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2EA96A6F" w14:textId="77777777" w:rsidR="00935C39" w:rsidRDefault="00254F87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1D5236B0">
          <v:group id="_x0000_s1042" style="width:167.25pt;height:.45pt;mso-position-horizontal-relative:char;mso-position-vertical-relative:line" coordsize="3345,9">
            <v:group id="_x0000_s1047" style="position:absolute;left:21;top:4;width:3311;height:2" coordorigin="21,4" coordsize="3311,2">
              <v:shape id="_x0000_s1048" style="position:absolute;left:21;top:4;width:3311;height:2" coordorigin="21,4" coordsize="3311,0" path="m21,4r3311,e" filled="f" strokecolor="#19171c" strokeweight=".14994mm">
                <v:stroke dashstyle="dash"/>
                <v:path arrowok="t"/>
              </v:shape>
            </v:group>
            <v:group id="_x0000_s1045" style="position:absolute;left:4;top:4;width:2;height:2" coordorigin="4,4" coordsize="2,2">
              <v:shape id="_x0000_s1046" style="position:absolute;left:4;top:4;width:2;height:2" coordorigin="4,4" coordsize="0,0" path="m4,4r,e" filled="f" strokecolor="#19171c" strokeweight=".14994mm">
                <v:path arrowok="t"/>
              </v:shape>
            </v:group>
            <v:group id="_x0000_s1043" style="position:absolute;left:3341;top:4;width:2;height:2" coordorigin="3341,4" coordsize="2,2">
              <v:shape id="_x0000_s1044" style="position:absolute;left:3341;top:4;width:2;height:2" coordorigin="3341,4" coordsize="0,0" path="m3341,4r,e" filled="f" strokecolor="#19171c" strokeweight=".14994mm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51" w:type="dxa"/>
        <w:tblLayout w:type="fixed"/>
        <w:tblLook w:val="01E0" w:firstRow="1" w:lastRow="1" w:firstColumn="1" w:lastColumn="1" w:noHBand="0" w:noVBand="0"/>
      </w:tblPr>
      <w:tblGrid>
        <w:gridCol w:w="666"/>
        <w:gridCol w:w="680"/>
        <w:gridCol w:w="763"/>
        <w:gridCol w:w="494"/>
        <w:gridCol w:w="626"/>
      </w:tblGrid>
      <w:tr w:rsidR="00935C39" w14:paraId="1FB4173C" w14:textId="77777777">
        <w:trPr>
          <w:trHeight w:hRule="exact" w:val="200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4F267" w14:textId="77777777" w:rsidR="00935C39" w:rsidRDefault="00254F87">
            <w:pPr>
              <w:pStyle w:val="TableParagraph"/>
              <w:spacing w:before="12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 w:hAnsi="Theinhardt Bold"/>
                <w:b/>
                <w:color w:val="19171C"/>
                <w:sz w:val="14"/>
              </w:rPr>
              <w:t>Wärmedämmung</w:t>
            </w:r>
            <w:proofErr w:type="spellEnd"/>
          </w:p>
        </w:tc>
      </w:tr>
      <w:tr w:rsidR="00935C39" w14:paraId="604A2219" w14:textId="77777777">
        <w:trPr>
          <w:trHeight w:hRule="exact" w:val="15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AEC2D04" w14:textId="77777777" w:rsidR="00935C39" w:rsidRDefault="00254F87">
            <w:pPr>
              <w:pStyle w:val="TableParagraph"/>
              <w:spacing w:line="15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Wand: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87D296" w14:textId="77777777" w:rsidR="00935C39" w:rsidRDefault="00254F87">
            <w:pPr>
              <w:pStyle w:val="TableParagraph"/>
              <w:spacing w:line="151" w:lineRule="exact"/>
              <w:ind w:left="22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1"/>
                <w:sz w:val="14"/>
              </w:rPr>
              <w:t>26</w:t>
            </w:r>
            <w:r>
              <w:rPr>
                <w:rFonts w:ascii="Theinhardt Regular"/>
                <w:color w:val="19171C"/>
                <w:sz w:val="14"/>
              </w:rPr>
              <w:t xml:space="preserve"> cm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A6A00E" w14:textId="77777777" w:rsidR="00935C39" w:rsidRDefault="00254F87">
            <w:pPr>
              <w:pStyle w:val="TableParagraph"/>
              <w:spacing w:line="151" w:lineRule="exact"/>
              <w:ind w:left="17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U-Wert: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71194" w14:textId="77777777" w:rsidR="00935C39" w:rsidRDefault="00254F87">
            <w:pPr>
              <w:pStyle w:val="TableParagraph"/>
              <w:spacing w:line="151" w:lineRule="exact"/>
              <w:ind w:left="31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3"/>
                <w:sz w:val="14"/>
              </w:rPr>
              <w:t>0.14</w:t>
            </w:r>
            <w:r>
              <w:rPr>
                <w:rFonts w:ascii="Theinhardt Regular"/>
                <w:color w:val="19171C"/>
                <w:spacing w:val="-11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z w:val="14"/>
              </w:rPr>
              <w:t>W/m</w:t>
            </w:r>
            <w:r>
              <w:rPr>
                <w:rFonts w:ascii="Theinhardt Regular"/>
                <w:color w:val="19171C"/>
                <w:position w:val="5"/>
                <w:sz w:val="8"/>
              </w:rPr>
              <w:t>2</w:t>
            </w:r>
            <w:r>
              <w:rPr>
                <w:rFonts w:ascii="Theinhardt Regular"/>
                <w:color w:val="19171C"/>
                <w:sz w:val="14"/>
              </w:rPr>
              <w:t>K</w:t>
            </w:r>
          </w:p>
        </w:tc>
      </w:tr>
      <w:tr w:rsidR="00935C39" w14:paraId="425FEE9C" w14:textId="77777777">
        <w:trPr>
          <w:trHeight w:hRule="exact" w:val="1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170AEFED" w14:textId="77777777" w:rsidR="00935C39" w:rsidRDefault="00254F87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Regular"/>
                <w:color w:val="19171C"/>
                <w:sz w:val="14"/>
              </w:rPr>
              <w:t>Dach</w:t>
            </w:r>
            <w:proofErr w:type="spellEnd"/>
            <w:r>
              <w:rPr>
                <w:rFonts w:ascii="Theinhardt Regular"/>
                <w:color w:val="19171C"/>
                <w:sz w:val="14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A31E95" w14:textId="77777777" w:rsidR="00935C39" w:rsidRDefault="00254F87">
            <w:pPr>
              <w:pStyle w:val="TableParagraph"/>
              <w:spacing w:line="160" w:lineRule="exact"/>
              <w:ind w:left="22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1"/>
                <w:sz w:val="14"/>
              </w:rPr>
              <w:t>26</w:t>
            </w:r>
            <w:r>
              <w:rPr>
                <w:rFonts w:ascii="Theinhardt Regular"/>
                <w:color w:val="19171C"/>
                <w:sz w:val="14"/>
              </w:rPr>
              <w:t xml:space="preserve"> cm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1D8F88C" w14:textId="77777777" w:rsidR="00935C39" w:rsidRDefault="00254F87">
            <w:pPr>
              <w:pStyle w:val="TableParagraph"/>
              <w:spacing w:line="160" w:lineRule="exact"/>
              <w:ind w:left="17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U-Wert: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3D21A" w14:textId="77777777" w:rsidR="00935C39" w:rsidRDefault="00254F87">
            <w:pPr>
              <w:pStyle w:val="TableParagraph"/>
              <w:spacing w:line="160" w:lineRule="exact"/>
              <w:ind w:left="29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2"/>
                <w:sz w:val="14"/>
              </w:rPr>
              <w:t>0.13</w:t>
            </w:r>
            <w:r>
              <w:rPr>
                <w:rFonts w:ascii="Theinhardt Regular"/>
                <w:color w:val="19171C"/>
                <w:sz w:val="14"/>
              </w:rPr>
              <w:t xml:space="preserve"> W/m</w:t>
            </w:r>
            <w:r>
              <w:rPr>
                <w:rFonts w:ascii="Theinhardt Regular"/>
                <w:color w:val="19171C"/>
                <w:position w:val="5"/>
                <w:sz w:val="8"/>
              </w:rPr>
              <w:t>2</w:t>
            </w:r>
            <w:r>
              <w:rPr>
                <w:rFonts w:ascii="Theinhardt Regular"/>
                <w:color w:val="19171C"/>
                <w:sz w:val="14"/>
              </w:rPr>
              <w:t>K</w:t>
            </w:r>
          </w:p>
        </w:tc>
      </w:tr>
      <w:tr w:rsidR="00935C39" w14:paraId="6FC588C8" w14:textId="77777777">
        <w:trPr>
          <w:trHeight w:hRule="exact" w:val="1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551B53A" w14:textId="77777777" w:rsidR="00935C39" w:rsidRDefault="00254F87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Boden: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A27B1D" w14:textId="77777777" w:rsidR="00935C39" w:rsidRDefault="00254F87">
            <w:pPr>
              <w:pStyle w:val="TableParagraph"/>
              <w:spacing w:line="160" w:lineRule="exact"/>
              <w:ind w:left="30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4 cm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659E9EB" w14:textId="77777777" w:rsidR="00935C39" w:rsidRDefault="00254F87">
            <w:pPr>
              <w:pStyle w:val="TableParagraph"/>
              <w:spacing w:line="160" w:lineRule="exact"/>
              <w:ind w:left="17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U-Wert: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FA2CD" w14:textId="77777777" w:rsidR="00935C39" w:rsidRDefault="00254F87">
            <w:pPr>
              <w:pStyle w:val="TableParagraph"/>
              <w:spacing w:line="160" w:lineRule="exact"/>
              <w:ind w:left="29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2"/>
                <w:sz w:val="14"/>
              </w:rPr>
              <w:t>0.15</w:t>
            </w:r>
            <w:r>
              <w:rPr>
                <w:rFonts w:ascii="Theinhardt Regular"/>
                <w:color w:val="19171C"/>
                <w:sz w:val="14"/>
              </w:rPr>
              <w:t xml:space="preserve"> W/m</w:t>
            </w:r>
            <w:r>
              <w:rPr>
                <w:rFonts w:ascii="Theinhardt Regular"/>
                <w:color w:val="19171C"/>
                <w:position w:val="5"/>
                <w:sz w:val="8"/>
              </w:rPr>
              <w:t>2</w:t>
            </w:r>
            <w:r>
              <w:rPr>
                <w:rFonts w:ascii="Theinhardt Regular"/>
                <w:color w:val="19171C"/>
                <w:sz w:val="14"/>
              </w:rPr>
              <w:t>K</w:t>
            </w:r>
          </w:p>
        </w:tc>
      </w:tr>
      <w:tr w:rsidR="00935C39" w14:paraId="3F6FEBEC" w14:textId="77777777">
        <w:trPr>
          <w:trHeight w:hRule="exact" w:val="15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81D5998" w14:textId="77777777" w:rsidR="00935C39" w:rsidRDefault="00254F87">
            <w:pPr>
              <w:pStyle w:val="TableParagraph"/>
              <w:spacing w:line="15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Fenster: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02D649" w14:textId="77777777" w:rsidR="00935C39" w:rsidRDefault="00254F87">
            <w:pPr>
              <w:pStyle w:val="TableParagraph"/>
              <w:spacing w:line="151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Regular"/>
                <w:color w:val="19171C"/>
                <w:sz w:val="14"/>
              </w:rPr>
              <w:t>dreifach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CE3A5F5" w14:textId="77777777" w:rsidR="00935C39" w:rsidRDefault="00254F87">
            <w:pPr>
              <w:pStyle w:val="TableParagraph"/>
              <w:spacing w:line="151" w:lineRule="exact"/>
              <w:ind w:left="17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U-Wert: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27003" w14:textId="77777777" w:rsidR="00935C39" w:rsidRDefault="00254F87">
            <w:pPr>
              <w:pStyle w:val="TableParagraph"/>
              <w:spacing w:line="151" w:lineRule="exact"/>
              <w:ind w:left="37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0.9 W/m</w:t>
            </w:r>
            <w:r>
              <w:rPr>
                <w:rFonts w:ascii="Theinhardt Regular"/>
                <w:color w:val="19171C"/>
                <w:position w:val="5"/>
                <w:sz w:val="8"/>
              </w:rPr>
              <w:t>2</w:t>
            </w:r>
            <w:r>
              <w:rPr>
                <w:rFonts w:ascii="Theinhardt Regular"/>
                <w:color w:val="19171C"/>
                <w:sz w:val="14"/>
              </w:rPr>
              <w:t>K</w:t>
            </w:r>
          </w:p>
        </w:tc>
      </w:tr>
      <w:tr w:rsidR="00935C39" w14:paraId="659FF48F" w14:textId="77777777">
        <w:trPr>
          <w:trHeight w:hRule="exact" w:val="261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BA857D" w14:textId="77777777" w:rsidR="00935C39" w:rsidRDefault="00254F87">
            <w:pPr>
              <w:pStyle w:val="TableParagraph"/>
              <w:spacing w:before="46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19171C"/>
                <w:spacing w:val="2"/>
                <w:sz w:val="14"/>
              </w:rPr>
              <w:t>Energiebedarf</w:t>
            </w:r>
            <w:proofErr w:type="spellEnd"/>
            <w:r>
              <w:rPr>
                <w:rFonts w:ascii="Theinhardt Bold"/>
                <w:b/>
                <w:color w:val="19171C"/>
                <w:sz w:val="14"/>
              </w:rPr>
              <w:t xml:space="preserve"> </w:t>
            </w:r>
            <w:proofErr w:type="spellStart"/>
            <w:r>
              <w:rPr>
                <w:rFonts w:ascii="Theinhardt Bold"/>
                <w:b/>
                <w:color w:val="19171C"/>
                <w:spacing w:val="1"/>
                <w:sz w:val="14"/>
              </w:rPr>
              <w:t>vor</w:t>
            </w:r>
            <w:proofErr w:type="spellEnd"/>
            <w:r>
              <w:rPr>
                <w:rFonts w:ascii="Theinhardt Bold"/>
                <w:b/>
                <w:color w:val="19171C"/>
                <w:sz w:val="14"/>
              </w:rPr>
              <w:t xml:space="preserve"> </w:t>
            </w:r>
            <w:proofErr w:type="spellStart"/>
            <w:r>
              <w:rPr>
                <w:rFonts w:ascii="Theinhardt Bold"/>
                <w:b/>
                <w:color w:val="19171C"/>
                <w:spacing w:val="1"/>
                <w:sz w:val="14"/>
              </w:rPr>
              <w:t>Sanierung</w:t>
            </w:r>
            <w:proofErr w:type="spellEnd"/>
            <w:r>
              <w:rPr>
                <w:rFonts w:ascii="Theinhardt Bold"/>
                <w:b/>
                <w:color w:val="19171C"/>
                <w:sz w:val="14"/>
              </w:rPr>
              <w:t xml:space="preserve"> </w:t>
            </w:r>
            <w:r>
              <w:rPr>
                <w:rFonts w:ascii="Theinhardt Bold"/>
                <w:b/>
                <w:color w:val="19171C"/>
                <w:spacing w:val="-1"/>
                <w:sz w:val="14"/>
              </w:rPr>
              <w:t>(100%)</w:t>
            </w:r>
          </w:p>
        </w:tc>
      </w:tr>
      <w:tr w:rsidR="00935C39" w14:paraId="2349E955" w14:textId="77777777">
        <w:trPr>
          <w:trHeight w:hRule="exact" w:val="126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5FE38" w14:textId="77777777" w:rsidR="00935C39" w:rsidRDefault="00254F87">
            <w:pPr>
              <w:pStyle w:val="TableParagraph"/>
              <w:spacing w:line="126" w:lineRule="exact"/>
              <w:ind w:left="55"/>
              <w:rPr>
                <w:rFonts w:ascii="Theinhardt Regular" w:eastAsia="Theinhardt Regular" w:hAnsi="Theinhardt Regular" w:cs="Theinhardt Regular"/>
                <w:sz w:val="8"/>
                <w:szCs w:val="8"/>
              </w:rPr>
            </w:pPr>
            <w:r>
              <w:rPr>
                <w:rFonts w:ascii="Theinhardt Regular"/>
                <w:color w:val="19171C"/>
                <w:spacing w:val="1"/>
                <w:sz w:val="14"/>
              </w:rPr>
              <w:t>EBF:</w:t>
            </w:r>
            <w:r>
              <w:rPr>
                <w:rFonts w:ascii="Theinhardt Regular"/>
                <w:color w:val="19171C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pacing w:val="-4"/>
                <w:sz w:val="14"/>
              </w:rPr>
              <w:t>574</w:t>
            </w:r>
            <w:r>
              <w:rPr>
                <w:rFonts w:ascii="Theinhardt Regular"/>
                <w:color w:val="19171C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pacing w:val="-1"/>
                <w:sz w:val="14"/>
              </w:rPr>
              <w:t>m</w:t>
            </w:r>
            <w:r>
              <w:rPr>
                <w:rFonts w:ascii="Theinhardt Regular"/>
                <w:color w:val="19171C"/>
                <w:spacing w:val="-1"/>
                <w:position w:val="5"/>
                <w:sz w:val="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DA6963D" w14:textId="77777777" w:rsidR="00935C39" w:rsidRDefault="00254F87">
            <w:pPr>
              <w:pStyle w:val="TableParagraph"/>
              <w:spacing w:line="126" w:lineRule="exact"/>
              <w:ind w:left="7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kWh/m</w:t>
            </w:r>
            <w:r>
              <w:rPr>
                <w:rFonts w:ascii="Theinhardt Regular"/>
                <w:color w:val="19171C"/>
                <w:position w:val="5"/>
                <w:sz w:val="8"/>
              </w:rPr>
              <w:t>2</w:t>
            </w:r>
            <w:r>
              <w:rPr>
                <w:rFonts w:ascii="Theinhardt Regular"/>
                <w:color w:val="19171C"/>
                <w:sz w:val="14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ADE9193" w14:textId="77777777" w:rsidR="00935C39" w:rsidRDefault="00254F87">
            <w:pPr>
              <w:pStyle w:val="TableParagraph"/>
              <w:spacing w:line="126" w:lineRule="exact"/>
              <w:ind w:left="25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783B880" w14:textId="77777777" w:rsidR="00935C39" w:rsidRDefault="00254F87">
            <w:pPr>
              <w:pStyle w:val="TableParagraph"/>
              <w:spacing w:line="126" w:lineRule="exact"/>
              <w:ind w:left="16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kWh/a</w:t>
            </w:r>
          </w:p>
        </w:tc>
      </w:tr>
      <w:tr w:rsidR="00935C39" w14:paraId="4B91E652" w14:textId="77777777">
        <w:trPr>
          <w:trHeight w:hRule="exact" w:val="152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92BC2" w14:textId="77777777" w:rsidR="00935C39" w:rsidRDefault="00254F87">
            <w:pPr>
              <w:pStyle w:val="TableParagraph"/>
              <w:spacing w:line="152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19171C"/>
                <w:spacing w:val="2"/>
                <w:sz w:val="14"/>
              </w:rPr>
              <w:t>Gesamt</w:t>
            </w:r>
            <w:proofErr w:type="spellEnd"/>
            <w:r>
              <w:rPr>
                <w:rFonts w:ascii="Theinhardt Bold"/>
                <w:b/>
                <w:color w:val="19171C"/>
                <w:spacing w:val="2"/>
                <w:sz w:val="14"/>
              </w:rPr>
              <w:t>-EB: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A608F10" w14:textId="77777777" w:rsidR="00935C39" w:rsidRDefault="00254F87">
            <w:pPr>
              <w:pStyle w:val="TableParagraph"/>
              <w:spacing w:line="152" w:lineRule="exact"/>
              <w:ind w:left="36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4"/>
                <w:sz w:val="14"/>
              </w:rPr>
              <w:t>37.6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55D2DA2" w14:textId="77777777" w:rsidR="00935C39" w:rsidRDefault="00254F87">
            <w:pPr>
              <w:pStyle w:val="TableParagraph"/>
              <w:spacing w:line="152" w:lineRule="exact"/>
              <w:ind w:left="13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1"/>
                <w:sz w:val="14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22AC6B02" w14:textId="77777777" w:rsidR="00935C39" w:rsidRDefault="00254F87">
            <w:pPr>
              <w:pStyle w:val="TableParagraph"/>
              <w:spacing w:line="152" w:lineRule="exact"/>
              <w:ind w:left="112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19171C"/>
                <w:sz w:val="14"/>
                <w:szCs w:val="14"/>
              </w:rPr>
              <w:t>21’600</w:t>
            </w:r>
          </w:p>
        </w:tc>
      </w:tr>
      <w:tr w:rsidR="00935C39" w14:paraId="55137C50" w14:textId="77777777">
        <w:trPr>
          <w:trHeight w:hRule="exact" w:val="217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3DB347" w14:textId="77777777" w:rsidR="00935C39" w:rsidRDefault="00254F87">
            <w:pPr>
              <w:pStyle w:val="TableParagraph"/>
              <w:spacing w:before="44" w:line="172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19171C"/>
                <w:spacing w:val="2"/>
                <w:sz w:val="14"/>
              </w:rPr>
              <w:t>Energiebedarf</w:t>
            </w:r>
            <w:proofErr w:type="spellEnd"/>
            <w:r>
              <w:rPr>
                <w:rFonts w:ascii="Theinhardt Bold"/>
                <w:b/>
                <w:color w:val="19171C"/>
                <w:sz w:val="14"/>
              </w:rPr>
              <w:t xml:space="preserve"> </w:t>
            </w:r>
            <w:proofErr w:type="spellStart"/>
            <w:r>
              <w:rPr>
                <w:rFonts w:ascii="Theinhardt Bold"/>
                <w:b/>
                <w:color w:val="19171C"/>
                <w:spacing w:val="1"/>
                <w:sz w:val="14"/>
              </w:rPr>
              <w:t>nach</w:t>
            </w:r>
            <w:proofErr w:type="spellEnd"/>
            <w:r>
              <w:rPr>
                <w:rFonts w:ascii="Theinhardt Bold"/>
                <w:b/>
                <w:color w:val="19171C"/>
                <w:sz w:val="14"/>
              </w:rPr>
              <w:t xml:space="preserve"> </w:t>
            </w:r>
            <w:proofErr w:type="spellStart"/>
            <w:r>
              <w:rPr>
                <w:rFonts w:ascii="Theinhardt Bold"/>
                <w:b/>
                <w:color w:val="19171C"/>
                <w:spacing w:val="1"/>
                <w:sz w:val="14"/>
              </w:rPr>
              <w:t>Sanierung</w:t>
            </w:r>
            <w:proofErr w:type="spellEnd"/>
            <w:r>
              <w:rPr>
                <w:rFonts w:ascii="Theinhardt Bold"/>
                <w:b/>
                <w:color w:val="19171C"/>
                <w:sz w:val="14"/>
              </w:rPr>
              <w:t xml:space="preserve"> (67%)</w:t>
            </w:r>
          </w:p>
        </w:tc>
      </w:tr>
      <w:tr w:rsidR="00935C39" w14:paraId="5999B45D" w14:textId="77777777">
        <w:trPr>
          <w:trHeight w:hRule="exact" w:val="168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4FAE0" w14:textId="77777777" w:rsidR="00935C39" w:rsidRDefault="00254F87">
            <w:pPr>
              <w:pStyle w:val="TableParagraph"/>
              <w:spacing w:line="153" w:lineRule="exact"/>
              <w:ind w:left="55"/>
              <w:rPr>
                <w:rFonts w:ascii="Theinhardt Regular" w:eastAsia="Theinhardt Regular" w:hAnsi="Theinhardt Regular" w:cs="Theinhardt Regular"/>
                <w:sz w:val="8"/>
                <w:szCs w:val="8"/>
              </w:rPr>
            </w:pPr>
            <w:r>
              <w:rPr>
                <w:rFonts w:ascii="Theinhardt Regular"/>
                <w:color w:val="19171C"/>
                <w:spacing w:val="1"/>
                <w:sz w:val="14"/>
              </w:rPr>
              <w:t>EBF:</w:t>
            </w:r>
            <w:r>
              <w:rPr>
                <w:rFonts w:ascii="Theinhardt Regular"/>
                <w:color w:val="19171C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pacing w:val="-4"/>
                <w:sz w:val="14"/>
              </w:rPr>
              <w:t>574</w:t>
            </w:r>
            <w:r>
              <w:rPr>
                <w:rFonts w:ascii="Theinhardt Regular"/>
                <w:color w:val="19171C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pacing w:val="-1"/>
                <w:sz w:val="14"/>
              </w:rPr>
              <w:t>m</w:t>
            </w:r>
            <w:r>
              <w:rPr>
                <w:rFonts w:ascii="Theinhardt Regular"/>
                <w:color w:val="19171C"/>
                <w:spacing w:val="-1"/>
                <w:position w:val="5"/>
                <w:sz w:val="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9696034" w14:textId="77777777" w:rsidR="00935C39" w:rsidRDefault="00254F87">
            <w:pPr>
              <w:pStyle w:val="TableParagraph"/>
              <w:spacing w:line="153" w:lineRule="exact"/>
              <w:ind w:left="7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kWh/m</w:t>
            </w:r>
            <w:r>
              <w:rPr>
                <w:rFonts w:ascii="Theinhardt Regular"/>
                <w:color w:val="19171C"/>
                <w:position w:val="5"/>
                <w:sz w:val="8"/>
              </w:rPr>
              <w:t>2</w:t>
            </w:r>
            <w:r>
              <w:rPr>
                <w:rFonts w:ascii="Theinhardt Regular"/>
                <w:color w:val="19171C"/>
                <w:sz w:val="14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A9C9C42" w14:textId="77777777" w:rsidR="00935C39" w:rsidRDefault="00254F87">
            <w:pPr>
              <w:pStyle w:val="TableParagraph"/>
              <w:spacing w:line="153" w:lineRule="exact"/>
              <w:ind w:left="25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25236300" w14:textId="77777777" w:rsidR="00935C39" w:rsidRDefault="00254F87">
            <w:pPr>
              <w:pStyle w:val="TableParagraph"/>
              <w:spacing w:line="153" w:lineRule="exact"/>
              <w:ind w:left="16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kWh/a</w:t>
            </w:r>
          </w:p>
        </w:tc>
      </w:tr>
      <w:tr w:rsidR="00935C39" w14:paraId="45BD497E" w14:textId="77777777">
        <w:trPr>
          <w:trHeight w:hRule="exact" w:val="190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94AEB" w14:textId="77777777" w:rsidR="00935C39" w:rsidRDefault="00254F87">
            <w:pPr>
              <w:pStyle w:val="TableParagraph"/>
              <w:spacing w:line="165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19171C"/>
                <w:spacing w:val="2"/>
                <w:sz w:val="14"/>
              </w:rPr>
              <w:t>Gesamt</w:t>
            </w:r>
            <w:proofErr w:type="spellEnd"/>
            <w:r>
              <w:rPr>
                <w:rFonts w:ascii="Theinhardt Bold"/>
                <w:b/>
                <w:color w:val="19171C"/>
                <w:spacing w:val="2"/>
                <w:sz w:val="14"/>
              </w:rPr>
              <w:t>-EB: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1AC123C" w14:textId="77777777" w:rsidR="00935C39" w:rsidRDefault="00254F87">
            <w:pPr>
              <w:pStyle w:val="TableParagraph"/>
              <w:spacing w:line="165" w:lineRule="exact"/>
              <w:ind w:left="35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25.3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1443AD4" w14:textId="77777777" w:rsidR="00935C39" w:rsidRDefault="00254F87">
            <w:pPr>
              <w:pStyle w:val="TableParagraph"/>
              <w:spacing w:line="165" w:lineRule="exact"/>
              <w:ind w:left="13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1"/>
                <w:sz w:val="14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1917EE2" w14:textId="77777777" w:rsidR="00935C39" w:rsidRDefault="00254F87">
            <w:pPr>
              <w:pStyle w:val="TableParagraph"/>
              <w:spacing w:line="165" w:lineRule="exact"/>
              <w:ind w:left="113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19171C"/>
                <w:spacing w:val="-5"/>
                <w:sz w:val="14"/>
                <w:szCs w:val="14"/>
              </w:rPr>
              <w:t>1</w:t>
            </w:r>
            <w:r>
              <w:rPr>
                <w:rFonts w:ascii="Theinhardt Bold" w:eastAsia="Theinhardt Bold" w:hAnsi="Theinhardt Bold" w:cs="Theinhardt Bold"/>
                <w:b/>
                <w:bCs/>
                <w:color w:val="19171C"/>
                <w:spacing w:val="-1"/>
                <w:sz w:val="14"/>
                <w:szCs w:val="14"/>
              </w:rPr>
              <w:t>4</w:t>
            </w:r>
            <w:r>
              <w:rPr>
                <w:rFonts w:ascii="Theinhardt Bold" w:eastAsia="Theinhardt Bold" w:hAnsi="Theinhardt Bold" w:cs="Theinhardt Bold"/>
                <w:b/>
                <w:bCs/>
                <w:color w:val="19171C"/>
                <w:spacing w:val="1"/>
                <w:sz w:val="14"/>
                <w:szCs w:val="14"/>
              </w:rPr>
              <w:t>’</w:t>
            </w:r>
            <w:r>
              <w:rPr>
                <w:rFonts w:ascii="Theinhardt Bold" w:eastAsia="Theinhardt Bold" w:hAnsi="Theinhardt Bold" w:cs="Theinhardt Bold"/>
                <w:b/>
                <w:bCs/>
                <w:color w:val="19171C"/>
                <w:spacing w:val="2"/>
                <w:sz w:val="14"/>
                <w:szCs w:val="14"/>
              </w:rPr>
              <w:t>5</w:t>
            </w:r>
            <w:r>
              <w:rPr>
                <w:rFonts w:ascii="Theinhardt Bold" w:eastAsia="Theinhardt Bold" w:hAnsi="Theinhardt Bold" w:cs="Theinhardt Bold"/>
                <w:b/>
                <w:bCs/>
                <w:color w:val="19171C"/>
                <w:spacing w:val="3"/>
                <w:sz w:val="14"/>
                <w:szCs w:val="14"/>
              </w:rPr>
              <w:t>4</w:t>
            </w:r>
            <w:r>
              <w:rPr>
                <w:rFonts w:ascii="Theinhardt Bold" w:eastAsia="Theinhardt Bold" w:hAnsi="Theinhardt Bold" w:cs="Theinhardt Bold"/>
                <w:b/>
                <w:bCs/>
                <w:color w:val="19171C"/>
                <w:sz w:val="14"/>
                <w:szCs w:val="14"/>
              </w:rPr>
              <w:t>0</w:t>
            </w:r>
          </w:p>
        </w:tc>
      </w:tr>
      <w:tr w:rsidR="00935C39" w14:paraId="621185A2" w14:textId="77777777">
        <w:trPr>
          <w:trHeight w:hRule="exact" w:val="186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932C1" w14:textId="77777777" w:rsidR="00935C39" w:rsidRDefault="00254F87">
            <w:pPr>
              <w:pStyle w:val="TableParagraph"/>
              <w:spacing w:before="6" w:line="180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19171C"/>
                <w:sz w:val="14"/>
              </w:rPr>
              <w:t>Energieversorgung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0DCDC19" w14:textId="77777777" w:rsidR="00935C39" w:rsidRDefault="00935C39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3F47795" w14:textId="77777777" w:rsidR="00935C39" w:rsidRDefault="00935C39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649C7A6D" w14:textId="77777777" w:rsidR="00935C39" w:rsidRDefault="00935C39"/>
        </w:tc>
      </w:tr>
      <w:tr w:rsidR="00935C39" w14:paraId="431DAC74" w14:textId="77777777">
        <w:trPr>
          <w:trHeight w:hRule="exact" w:val="160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0701E" w14:textId="77777777" w:rsidR="00935C39" w:rsidRDefault="00254F87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 xml:space="preserve">Eigen-EV:  </w:t>
            </w:r>
            <w:r>
              <w:rPr>
                <w:rFonts w:ascii="Theinhardt Regular"/>
                <w:color w:val="19171C"/>
                <w:spacing w:val="34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z w:val="14"/>
              </w:rPr>
              <w:t>m</w:t>
            </w:r>
            <w:r>
              <w:rPr>
                <w:rFonts w:ascii="Theinhardt Regular"/>
                <w:color w:val="19171C"/>
                <w:position w:val="5"/>
                <w:sz w:val="8"/>
              </w:rPr>
              <w:t xml:space="preserve">2 </w:t>
            </w:r>
            <w:r>
              <w:rPr>
                <w:rFonts w:ascii="Theinhardt Regular"/>
                <w:color w:val="19171C"/>
                <w:spacing w:val="11"/>
                <w:position w:val="5"/>
                <w:sz w:val="8"/>
              </w:rPr>
              <w:t xml:space="preserve"> </w:t>
            </w:r>
            <w:proofErr w:type="spellStart"/>
            <w:r>
              <w:rPr>
                <w:rFonts w:ascii="Theinhardt Regular"/>
                <w:color w:val="19171C"/>
                <w:sz w:val="14"/>
              </w:rPr>
              <w:t>kWp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41A07B1" w14:textId="77777777" w:rsidR="00935C39" w:rsidRDefault="00254F87">
            <w:pPr>
              <w:pStyle w:val="TableParagraph"/>
              <w:spacing w:line="160" w:lineRule="exact"/>
              <w:ind w:left="7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19171C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19171C"/>
                <w:spacing w:val="-1"/>
                <w:sz w:val="14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5A5CE25" w14:textId="77777777" w:rsidR="00935C39" w:rsidRDefault="00254F87">
            <w:pPr>
              <w:pStyle w:val="TableParagraph"/>
              <w:spacing w:line="160" w:lineRule="exact"/>
              <w:ind w:left="23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14E227CD" w14:textId="77777777" w:rsidR="00935C39" w:rsidRDefault="00254F87">
            <w:pPr>
              <w:pStyle w:val="TableParagraph"/>
              <w:spacing w:line="160" w:lineRule="exact"/>
              <w:ind w:left="1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kWh/a</w:t>
            </w:r>
          </w:p>
        </w:tc>
      </w:tr>
      <w:tr w:rsidR="00935C39" w14:paraId="316A2A1F" w14:textId="77777777">
        <w:trPr>
          <w:trHeight w:hRule="exact" w:val="160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DB4D5" w14:textId="77777777" w:rsidR="00935C39" w:rsidRDefault="00254F87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1"/>
                <w:sz w:val="14"/>
              </w:rPr>
              <w:t>PV-</w:t>
            </w:r>
            <w:proofErr w:type="spellStart"/>
            <w:r>
              <w:rPr>
                <w:rFonts w:ascii="Theinhardt Regular"/>
                <w:color w:val="19171C"/>
                <w:spacing w:val="1"/>
                <w:sz w:val="14"/>
              </w:rPr>
              <w:t>Dach</w:t>
            </w:r>
            <w:proofErr w:type="spellEnd"/>
            <w:r>
              <w:rPr>
                <w:rFonts w:ascii="Theinhardt Regular"/>
                <w:color w:val="19171C"/>
                <w:spacing w:val="1"/>
                <w:sz w:val="14"/>
              </w:rPr>
              <w:t>:</w:t>
            </w:r>
            <w:r>
              <w:rPr>
                <w:rFonts w:ascii="Theinhardt Regular"/>
                <w:color w:val="19171C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pacing w:val="17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pacing w:val="-4"/>
                <w:sz w:val="14"/>
              </w:rPr>
              <w:t>177</w:t>
            </w:r>
            <w:r>
              <w:rPr>
                <w:rFonts w:ascii="Theinhardt Regular"/>
                <w:color w:val="19171C"/>
                <w:spacing w:val="15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pacing w:val="-5"/>
                <w:sz w:val="14"/>
              </w:rPr>
              <w:t>17.3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FBF2F49" w14:textId="77777777" w:rsidR="00935C39" w:rsidRDefault="00254F87">
            <w:pPr>
              <w:pStyle w:val="TableParagraph"/>
              <w:spacing w:line="160" w:lineRule="exact"/>
              <w:ind w:left="38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2"/>
                <w:sz w:val="14"/>
              </w:rPr>
              <w:t>153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485F08A" w14:textId="77777777" w:rsidR="00935C39" w:rsidRDefault="00254F87">
            <w:pPr>
              <w:pStyle w:val="TableParagraph"/>
              <w:spacing w:line="160" w:lineRule="exact"/>
              <w:ind w:left="12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-3"/>
                <w:sz w:val="14"/>
              </w:rPr>
              <w:t>187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6169C2FC" w14:textId="77777777" w:rsidR="00935C39" w:rsidRDefault="00254F87">
            <w:pPr>
              <w:pStyle w:val="TableParagraph"/>
              <w:spacing w:line="160" w:lineRule="exact"/>
              <w:ind w:left="10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19171C"/>
                <w:spacing w:val="-2"/>
                <w:sz w:val="14"/>
                <w:szCs w:val="14"/>
              </w:rPr>
              <w:t>27’130</w:t>
            </w:r>
          </w:p>
        </w:tc>
      </w:tr>
      <w:tr w:rsidR="00935C39" w14:paraId="67FAF6AF" w14:textId="77777777">
        <w:trPr>
          <w:trHeight w:hRule="exact" w:val="250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EA24E" w14:textId="77777777" w:rsidR="00935C39" w:rsidRDefault="00254F87">
            <w:pPr>
              <w:pStyle w:val="TableParagraph"/>
              <w:spacing w:line="152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1"/>
                <w:sz w:val="14"/>
              </w:rPr>
              <w:t>PV-</w:t>
            </w:r>
            <w:proofErr w:type="spellStart"/>
            <w:r>
              <w:rPr>
                <w:rFonts w:ascii="Theinhardt Regular"/>
                <w:color w:val="19171C"/>
                <w:spacing w:val="1"/>
                <w:sz w:val="14"/>
              </w:rPr>
              <w:t>Fass</w:t>
            </w:r>
            <w:proofErr w:type="spellEnd"/>
            <w:r>
              <w:rPr>
                <w:rFonts w:ascii="Theinhardt Regular"/>
                <w:color w:val="19171C"/>
                <w:spacing w:val="1"/>
                <w:sz w:val="14"/>
              </w:rPr>
              <w:t>:</w:t>
            </w:r>
            <w:r>
              <w:rPr>
                <w:rFonts w:ascii="Theinhardt Regular"/>
                <w:color w:val="19171C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pacing w:val="34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pacing w:val="-1"/>
                <w:sz w:val="14"/>
              </w:rPr>
              <w:t>106</w:t>
            </w:r>
            <w:r>
              <w:rPr>
                <w:rFonts w:ascii="Theinhardt Regular"/>
                <w:color w:val="19171C"/>
                <w:sz w:val="14"/>
              </w:rPr>
              <w:t xml:space="preserve">  </w:t>
            </w:r>
            <w:r>
              <w:rPr>
                <w:rFonts w:ascii="Theinhardt Regular"/>
                <w:color w:val="19171C"/>
                <w:spacing w:val="3"/>
                <w:sz w:val="14"/>
              </w:rPr>
              <w:t xml:space="preserve"> </w:t>
            </w:r>
            <w:r>
              <w:rPr>
                <w:rFonts w:ascii="Theinhardt Regular"/>
                <w:color w:val="19171C"/>
                <w:sz w:val="14"/>
              </w:rPr>
              <w:t>8.6</w:t>
            </w:r>
          </w:p>
          <w:p w14:paraId="08056946" w14:textId="77777777" w:rsidR="00935C39" w:rsidRDefault="00254F87">
            <w:pPr>
              <w:pStyle w:val="TableParagraph"/>
              <w:spacing w:line="98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19171C"/>
                <w:spacing w:val="1"/>
                <w:sz w:val="14"/>
              </w:rPr>
              <w:t>Eigenenergieversor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2A45B39" w14:textId="77777777" w:rsidR="00935C39" w:rsidRDefault="00254F87">
            <w:pPr>
              <w:pStyle w:val="TableParagraph"/>
              <w:spacing w:line="152" w:lineRule="exact"/>
              <w:ind w:left="46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pacing w:val="1"/>
                <w:sz w:val="14"/>
              </w:rPr>
              <w:t>40</w:t>
            </w:r>
          </w:p>
          <w:p w14:paraId="064C8DC6" w14:textId="77777777" w:rsidR="00935C39" w:rsidRDefault="00254F87">
            <w:pPr>
              <w:pStyle w:val="TableParagraph"/>
              <w:spacing w:line="98" w:lineRule="exact"/>
              <w:ind w:left="-4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19171C"/>
                <w:spacing w:val="1"/>
                <w:sz w:val="14"/>
              </w:rPr>
              <w:t>gung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E7A644" w14:textId="77777777" w:rsidR="00935C39" w:rsidRDefault="00254F87">
            <w:pPr>
              <w:pStyle w:val="TableParagraph"/>
              <w:spacing w:line="152" w:lineRule="exact"/>
              <w:ind w:left="20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19171C"/>
                <w:sz w:val="14"/>
              </w:rPr>
              <w:t>29</w:t>
            </w:r>
          </w:p>
          <w:p w14:paraId="6EE26786" w14:textId="77777777" w:rsidR="00935C39" w:rsidRDefault="00254F87">
            <w:pPr>
              <w:pStyle w:val="TableParagraph"/>
              <w:spacing w:line="98" w:lineRule="exact"/>
              <w:ind w:left="123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19171C"/>
                <w:spacing w:val="-2"/>
                <w:sz w:val="14"/>
              </w:rPr>
              <w:t>216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7EAA844D" w14:textId="77777777" w:rsidR="00935C39" w:rsidRDefault="00254F87">
            <w:pPr>
              <w:pStyle w:val="TableParagraph"/>
              <w:spacing w:line="152" w:lineRule="exact"/>
              <w:ind w:left="18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19171C"/>
                <w:spacing w:val="-1"/>
                <w:sz w:val="14"/>
                <w:szCs w:val="14"/>
              </w:rPr>
              <w:t>4’240</w:t>
            </w:r>
          </w:p>
          <w:p w14:paraId="6EA26B4A" w14:textId="77777777" w:rsidR="00935C39" w:rsidRDefault="00254F87">
            <w:pPr>
              <w:pStyle w:val="TableParagraph"/>
              <w:spacing w:line="98" w:lineRule="exact"/>
              <w:ind w:left="10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19171C"/>
                <w:spacing w:val="-1"/>
                <w:sz w:val="14"/>
                <w:szCs w:val="14"/>
              </w:rPr>
              <w:t>31’370</w:t>
            </w:r>
          </w:p>
        </w:tc>
      </w:tr>
    </w:tbl>
    <w:p w14:paraId="21D67AB5" w14:textId="77777777" w:rsidR="00935C39" w:rsidRDefault="00254F87">
      <w:pPr>
        <w:tabs>
          <w:tab w:val="left" w:pos="2398"/>
        </w:tabs>
        <w:spacing w:before="114"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19171C"/>
          <w:sz w:val="14"/>
        </w:rPr>
        <w:t>Energiebilanz</w:t>
      </w:r>
      <w:proofErr w:type="spellEnd"/>
      <w:r>
        <w:rPr>
          <w:rFonts w:ascii="Theinhardt Bold"/>
          <w:b/>
          <w:color w:val="19171C"/>
          <w:sz w:val="14"/>
        </w:rPr>
        <w:t xml:space="preserve"> </w:t>
      </w:r>
      <w:r>
        <w:rPr>
          <w:rFonts w:ascii="Theinhardt Regular"/>
          <w:color w:val="19171C"/>
          <w:sz w:val="14"/>
        </w:rPr>
        <w:t>(</w:t>
      </w:r>
      <w:proofErr w:type="spellStart"/>
      <w:r>
        <w:rPr>
          <w:rFonts w:ascii="Theinhardt Regular"/>
          <w:color w:val="19171C"/>
          <w:sz w:val="14"/>
        </w:rPr>
        <w:t>Endenergie</w:t>
      </w:r>
      <w:proofErr w:type="spellEnd"/>
      <w:r>
        <w:rPr>
          <w:rFonts w:ascii="Theinhardt Regular"/>
          <w:color w:val="19171C"/>
          <w:sz w:val="14"/>
        </w:rPr>
        <w:t>)</w:t>
      </w:r>
      <w:r>
        <w:rPr>
          <w:rFonts w:ascii="Theinhardt Regular"/>
          <w:color w:val="19171C"/>
          <w:sz w:val="14"/>
        </w:rPr>
        <w:tab/>
        <w:t xml:space="preserve">%      </w:t>
      </w:r>
      <w:r>
        <w:rPr>
          <w:rFonts w:ascii="Theinhardt Regular"/>
          <w:color w:val="19171C"/>
          <w:spacing w:val="18"/>
          <w:sz w:val="14"/>
        </w:rPr>
        <w:t xml:space="preserve"> </w:t>
      </w:r>
      <w:r>
        <w:rPr>
          <w:rFonts w:ascii="Theinhardt Regular"/>
          <w:color w:val="19171C"/>
          <w:sz w:val="14"/>
        </w:rPr>
        <w:t>kWh/a</w:t>
      </w:r>
    </w:p>
    <w:p w14:paraId="3C2E3125" w14:textId="77777777" w:rsidR="00935C39" w:rsidRDefault="00254F87">
      <w:pPr>
        <w:tabs>
          <w:tab w:val="left" w:pos="2283"/>
        </w:tabs>
        <w:spacing w:line="160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>Eigenenergieversorgung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>:</w:t>
      </w:r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19171C"/>
          <w:spacing w:val="-2"/>
          <w:sz w:val="14"/>
          <w:szCs w:val="14"/>
        </w:rPr>
        <w:t>216</w:t>
      </w:r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     </w:t>
      </w:r>
      <w:r>
        <w:rPr>
          <w:rFonts w:ascii="Theinhardt Bold" w:eastAsia="Theinhardt Bold" w:hAnsi="Theinhardt Bold" w:cs="Theinhardt Bold"/>
          <w:b/>
          <w:bCs/>
          <w:color w:val="19171C"/>
          <w:spacing w:val="1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4"/>
          <w:szCs w:val="14"/>
        </w:rPr>
        <w:t>31’370</w:t>
      </w:r>
    </w:p>
    <w:p w14:paraId="5320258B" w14:textId="77777777" w:rsidR="00935C39" w:rsidRDefault="00254F87">
      <w:pPr>
        <w:tabs>
          <w:tab w:val="left" w:pos="2279"/>
        </w:tabs>
        <w:spacing w:line="160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19171C"/>
          <w:sz w:val="14"/>
          <w:szCs w:val="14"/>
        </w:rPr>
        <w:t>Gesamtenergiebedarf</w:t>
      </w:r>
      <w:proofErr w:type="spellEnd"/>
      <w:r>
        <w:rPr>
          <w:rFonts w:ascii="Theinhardt Regular" w:eastAsia="Theinhardt Regular" w:hAnsi="Theinhardt Regular" w:cs="Theinhardt Regular"/>
          <w:color w:val="19171C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19171C"/>
          <w:sz w:val="14"/>
          <w:szCs w:val="14"/>
        </w:rPr>
        <w:tab/>
        <w:t xml:space="preserve">100     </w:t>
      </w:r>
      <w:r>
        <w:rPr>
          <w:rFonts w:ascii="Theinhardt Regular" w:eastAsia="Theinhardt Regular" w:hAnsi="Theinhardt Regular" w:cs="Theinhardt Regular"/>
          <w:color w:val="19171C"/>
          <w:spacing w:val="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19171C"/>
          <w:spacing w:val="-2"/>
          <w:sz w:val="14"/>
          <w:szCs w:val="14"/>
        </w:rPr>
        <w:t>14’540</w:t>
      </w:r>
    </w:p>
    <w:p w14:paraId="134D1BD1" w14:textId="77777777" w:rsidR="00935C39" w:rsidRDefault="00254F87">
      <w:pPr>
        <w:tabs>
          <w:tab w:val="left" w:pos="2290"/>
        </w:tabs>
        <w:spacing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19171C"/>
          <w:spacing w:val="2"/>
          <w:sz w:val="14"/>
          <w:szCs w:val="14"/>
        </w:rPr>
        <w:t>Solarstromüberschuss</w:t>
      </w:r>
      <w:proofErr w:type="spellEnd"/>
      <w:r>
        <w:rPr>
          <w:rFonts w:ascii="Theinhardt Regular" w:eastAsia="Theinhardt Regular" w:hAnsi="Theinhardt Regular" w:cs="Theinhardt Regular"/>
          <w:color w:val="19171C"/>
          <w:spacing w:val="2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19171C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19171C"/>
          <w:spacing w:val="-5"/>
          <w:sz w:val="14"/>
          <w:szCs w:val="14"/>
        </w:rPr>
        <w:t>116</w:t>
      </w:r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     </w:t>
      </w:r>
      <w:r>
        <w:rPr>
          <w:rFonts w:ascii="Theinhardt Bold" w:eastAsia="Theinhardt Bold" w:hAnsi="Theinhardt Bold" w:cs="Theinhardt Bold"/>
          <w:b/>
          <w:bCs/>
          <w:color w:val="19171C"/>
          <w:spacing w:val="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>16’830</w:t>
      </w:r>
    </w:p>
    <w:p w14:paraId="1030DDFF" w14:textId="77777777" w:rsidR="00935C39" w:rsidRDefault="00254F87">
      <w:pPr>
        <w:spacing w:before="39" w:line="160" w:lineRule="exact"/>
        <w:ind w:left="106" w:right="189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19171C"/>
          <w:sz w:val="14"/>
        </w:rPr>
        <w:t>Bestätigt</w:t>
      </w:r>
      <w:proofErr w:type="spellEnd"/>
      <w:r>
        <w:rPr>
          <w:rFonts w:ascii="Theinhardt Bold" w:hAnsi="Theinhardt Bold"/>
          <w:b/>
          <w:color w:val="19171C"/>
          <w:sz w:val="14"/>
        </w:rPr>
        <w:t xml:space="preserve"> </w:t>
      </w:r>
      <w:r>
        <w:rPr>
          <w:rFonts w:ascii="Theinhardt Bold" w:hAnsi="Theinhardt Bold"/>
          <w:b/>
          <w:color w:val="19171C"/>
          <w:spacing w:val="1"/>
          <w:sz w:val="14"/>
        </w:rPr>
        <w:t>(ZEV-</w:t>
      </w:r>
      <w:proofErr w:type="spellStart"/>
      <w:r>
        <w:rPr>
          <w:rFonts w:ascii="Theinhardt Bold" w:hAnsi="Theinhardt Bold"/>
          <w:b/>
          <w:color w:val="19171C"/>
          <w:spacing w:val="1"/>
          <w:sz w:val="14"/>
        </w:rPr>
        <w:t>Stufe</w:t>
      </w:r>
      <w:proofErr w:type="spellEnd"/>
      <w:r>
        <w:rPr>
          <w:rFonts w:ascii="Theinhardt Bold" w:hAnsi="Theinhardt Bold"/>
          <w:b/>
          <w:color w:val="19171C"/>
          <w:spacing w:val="1"/>
          <w:sz w:val="14"/>
        </w:rPr>
        <w:t>)</w:t>
      </w:r>
      <w:r>
        <w:rPr>
          <w:rFonts w:ascii="Theinhardt Bold" w:hAnsi="Theinhardt Bold"/>
          <w:b/>
          <w:color w:val="19171C"/>
          <w:sz w:val="14"/>
        </w:rPr>
        <w:t xml:space="preserve"> von </w:t>
      </w:r>
      <w:proofErr w:type="spellStart"/>
      <w:r>
        <w:rPr>
          <w:rFonts w:ascii="Theinhardt Bold" w:hAnsi="Theinhardt Bold"/>
          <w:b/>
          <w:color w:val="19171C"/>
          <w:spacing w:val="2"/>
          <w:sz w:val="14"/>
        </w:rPr>
        <w:t>ewz</w:t>
      </w:r>
      <w:proofErr w:type="spellEnd"/>
      <w:r>
        <w:rPr>
          <w:rFonts w:ascii="Theinhardt Bold" w:hAnsi="Theinhardt Bold"/>
          <w:b/>
          <w:color w:val="19171C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19171C"/>
          <w:spacing w:val="2"/>
          <w:sz w:val="14"/>
        </w:rPr>
        <w:t>Netze</w:t>
      </w:r>
      <w:proofErr w:type="spellEnd"/>
      <w:r>
        <w:rPr>
          <w:rFonts w:ascii="Theinhardt Bold" w:hAnsi="Theinhardt Bold"/>
          <w:b/>
          <w:color w:val="19171C"/>
          <w:sz w:val="14"/>
        </w:rPr>
        <w:t xml:space="preserve"> in </w:t>
      </w:r>
      <w:proofErr w:type="spellStart"/>
      <w:r>
        <w:rPr>
          <w:rFonts w:ascii="Theinhardt Bold" w:hAnsi="Theinhardt Bold"/>
          <w:b/>
          <w:color w:val="19171C"/>
          <w:spacing w:val="1"/>
          <w:sz w:val="14"/>
        </w:rPr>
        <w:t>Sils</w:t>
      </w:r>
      <w:proofErr w:type="spellEnd"/>
      <w:r>
        <w:rPr>
          <w:rFonts w:ascii="Theinhardt Bold" w:hAnsi="Theinhardt Bold"/>
          <w:b/>
          <w:color w:val="19171C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19171C"/>
          <w:sz w:val="14"/>
        </w:rPr>
        <w:t>i.D.</w:t>
      </w:r>
      <w:proofErr w:type="spellEnd"/>
      <w:r>
        <w:rPr>
          <w:rFonts w:ascii="Theinhardt Bold" w:hAnsi="Theinhardt Bold"/>
          <w:b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z w:val="14"/>
        </w:rPr>
        <w:t>am</w:t>
      </w:r>
      <w:r>
        <w:rPr>
          <w:rFonts w:ascii="Theinhardt Regular" w:hAnsi="Theinhardt Regular"/>
          <w:color w:val="19171C"/>
          <w:spacing w:val="32"/>
          <w:sz w:val="14"/>
        </w:rPr>
        <w:t xml:space="preserve"> </w:t>
      </w:r>
      <w:r>
        <w:rPr>
          <w:rFonts w:ascii="Theinhardt Regular" w:hAnsi="Theinhardt Regular"/>
          <w:color w:val="19171C"/>
          <w:spacing w:val="-2"/>
          <w:sz w:val="14"/>
        </w:rPr>
        <w:t>17.06.2020,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Adolf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Sutter,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-2"/>
          <w:sz w:val="14"/>
        </w:rPr>
        <w:t>Tel.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-4"/>
          <w:sz w:val="14"/>
        </w:rPr>
        <w:t>+41</w:t>
      </w:r>
      <w:r>
        <w:rPr>
          <w:rFonts w:ascii="Theinhardt Regular" w:hAnsi="Theinhardt Regular"/>
          <w:color w:val="19171C"/>
          <w:sz w:val="14"/>
        </w:rPr>
        <w:t xml:space="preserve"> 58 </w:t>
      </w:r>
      <w:r>
        <w:rPr>
          <w:rFonts w:ascii="Theinhardt Regular" w:hAnsi="Theinhardt Regular"/>
          <w:color w:val="19171C"/>
          <w:spacing w:val="-4"/>
          <w:sz w:val="14"/>
        </w:rPr>
        <w:t>319</w:t>
      </w:r>
      <w:r>
        <w:rPr>
          <w:rFonts w:ascii="Theinhardt Regular" w:hAnsi="Theinhardt Regular"/>
          <w:color w:val="19171C"/>
          <w:sz w:val="14"/>
        </w:rPr>
        <w:t xml:space="preserve"> 69 </w:t>
      </w:r>
      <w:r>
        <w:rPr>
          <w:rFonts w:ascii="Theinhardt Regular" w:hAnsi="Theinhardt Regular"/>
          <w:color w:val="19171C"/>
          <w:spacing w:val="1"/>
          <w:sz w:val="14"/>
        </w:rPr>
        <w:t>40</w:t>
      </w:r>
    </w:p>
    <w:p w14:paraId="3DC13489" w14:textId="77777777" w:rsidR="00935C39" w:rsidRDefault="00254F87">
      <w:pPr>
        <w:spacing w:before="56" w:line="160" w:lineRule="exact"/>
        <w:ind w:left="106" w:right="108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19171C"/>
          <w:spacing w:val="1"/>
          <w:sz w:val="14"/>
        </w:rPr>
        <w:t>Anm</w:t>
      </w:r>
      <w:proofErr w:type="spellEnd"/>
      <w:r>
        <w:rPr>
          <w:rFonts w:ascii="Theinhardt Bold" w:hAnsi="Theinhardt Bold"/>
          <w:b/>
          <w:color w:val="19171C"/>
          <w:spacing w:val="1"/>
          <w:sz w:val="14"/>
        </w:rPr>
        <w:t>.</w:t>
      </w:r>
      <w:r>
        <w:rPr>
          <w:rFonts w:ascii="Theinhardt Bold" w:hAnsi="Theinhardt Bold"/>
          <w:b/>
          <w:color w:val="19171C"/>
          <w:spacing w:val="-8"/>
          <w:sz w:val="14"/>
        </w:rPr>
        <w:t xml:space="preserve"> </w:t>
      </w:r>
      <w:r>
        <w:rPr>
          <w:rFonts w:ascii="Theinhardt Bold" w:hAnsi="Theinhardt Bold"/>
          <w:b/>
          <w:color w:val="19171C"/>
          <w:spacing w:val="-2"/>
          <w:sz w:val="14"/>
        </w:rPr>
        <w:t>1:</w:t>
      </w:r>
      <w:r>
        <w:rPr>
          <w:rFonts w:ascii="Theinhardt Bold" w:hAnsi="Theinhardt Bold"/>
          <w:b/>
          <w:color w:val="19171C"/>
          <w:spacing w:val="-6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Der</w:t>
      </w:r>
      <w:r>
        <w:rPr>
          <w:rFonts w:ascii="Theinhardt Regular" w:hAnsi="Theinhardt Regular"/>
          <w:color w:val="19171C"/>
          <w:spacing w:val="-9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2"/>
          <w:sz w:val="14"/>
        </w:rPr>
        <w:t>Solarertrag</w:t>
      </w:r>
      <w:proofErr w:type="spellEnd"/>
      <w:r>
        <w:rPr>
          <w:rFonts w:ascii="Theinhardt Regular" w:hAnsi="Theinhardt Regular"/>
          <w:color w:val="19171C"/>
          <w:spacing w:val="-9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war</w:t>
      </w:r>
      <w:r>
        <w:rPr>
          <w:rFonts w:ascii="Theinhardt Regular" w:hAnsi="Theinhardt Regular"/>
          <w:color w:val="19171C"/>
          <w:spacing w:val="-9"/>
          <w:sz w:val="14"/>
        </w:rPr>
        <w:t xml:space="preserve"> </w:t>
      </w:r>
      <w:r>
        <w:rPr>
          <w:rFonts w:ascii="Theinhardt Regular" w:hAnsi="Theinhardt Regular"/>
          <w:color w:val="19171C"/>
          <w:sz w:val="14"/>
        </w:rPr>
        <w:t>in</w:t>
      </w:r>
      <w:r>
        <w:rPr>
          <w:rFonts w:ascii="Theinhardt Regular" w:hAnsi="Theinhardt Regular"/>
          <w:color w:val="19171C"/>
          <w:spacing w:val="-9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der</w:t>
      </w:r>
      <w:r>
        <w:rPr>
          <w:rFonts w:ascii="Theinhardt Regular" w:hAnsi="Theinhardt Regular"/>
          <w:color w:val="19171C"/>
          <w:spacing w:val="-9"/>
          <w:sz w:val="14"/>
        </w:rPr>
        <w:t xml:space="preserve"> </w:t>
      </w:r>
      <w:r>
        <w:rPr>
          <w:rFonts w:ascii="Theinhardt Regular" w:hAnsi="Theinhardt Regular"/>
          <w:color w:val="19171C"/>
          <w:spacing w:val="-4"/>
          <w:sz w:val="14"/>
        </w:rPr>
        <w:t>1.</w:t>
      </w:r>
      <w:r>
        <w:rPr>
          <w:rFonts w:ascii="Theinhardt Regular" w:hAnsi="Theinhardt Regular"/>
          <w:color w:val="19171C"/>
          <w:spacing w:val="-9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2"/>
          <w:sz w:val="14"/>
        </w:rPr>
        <w:t>Hälfte</w:t>
      </w:r>
      <w:proofErr w:type="spellEnd"/>
      <w:r>
        <w:rPr>
          <w:rFonts w:ascii="Theinhardt Regular" w:hAnsi="Theinhardt Regular"/>
          <w:color w:val="19171C"/>
          <w:spacing w:val="-9"/>
          <w:sz w:val="14"/>
        </w:rPr>
        <w:t xml:space="preserve"> </w:t>
      </w:r>
      <w:r>
        <w:rPr>
          <w:rFonts w:ascii="Theinhardt Regular" w:hAnsi="Theinhardt Regular"/>
          <w:color w:val="19171C"/>
          <w:sz w:val="14"/>
        </w:rPr>
        <w:t>2020</w:t>
      </w:r>
      <w:r>
        <w:rPr>
          <w:rFonts w:ascii="Theinhardt Regular" w:hAnsi="Theinhardt Regular"/>
          <w:color w:val="19171C"/>
          <w:spacing w:val="-9"/>
          <w:sz w:val="14"/>
        </w:rPr>
        <w:t xml:space="preserve"> </w:t>
      </w:r>
      <w:r>
        <w:rPr>
          <w:rFonts w:ascii="Theinhardt Regular" w:hAnsi="Theinhardt Regular"/>
          <w:color w:val="19171C"/>
          <w:sz w:val="14"/>
        </w:rPr>
        <w:t>über-</w:t>
      </w:r>
      <w:r>
        <w:rPr>
          <w:rFonts w:ascii="Theinhardt Regular" w:hAnsi="Theinhardt Regular"/>
          <w:color w:val="19171C"/>
          <w:spacing w:val="4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1"/>
          <w:sz w:val="14"/>
        </w:rPr>
        <w:t>durchschnittlich</w:t>
      </w:r>
      <w:proofErr w:type="spellEnd"/>
      <w:r>
        <w:rPr>
          <w:rFonts w:ascii="Theinhardt Regular" w:hAnsi="Theinhardt Regular"/>
          <w:color w:val="19171C"/>
          <w:spacing w:val="1"/>
          <w:sz w:val="14"/>
        </w:rPr>
        <w:t>.</w:t>
      </w:r>
      <w:r>
        <w:rPr>
          <w:rFonts w:ascii="Theinhardt Regular" w:hAnsi="Theinhardt Regular"/>
          <w:color w:val="19171C"/>
          <w:spacing w:val="16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Alle</w:t>
      </w:r>
      <w:r>
        <w:rPr>
          <w:rFonts w:ascii="Theinhardt Regular" w:hAnsi="Theinhardt Regular"/>
          <w:color w:val="19171C"/>
          <w:spacing w:val="16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2"/>
          <w:sz w:val="14"/>
        </w:rPr>
        <w:t>müssen</w:t>
      </w:r>
      <w:proofErr w:type="spellEnd"/>
      <w:r>
        <w:rPr>
          <w:rFonts w:ascii="Theinhardt Regular" w:hAnsi="Theinhardt Regular"/>
          <w:color w:val="19171C"/>
          <w:spacing w:val="16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2"/>
          <w:sz w:val="14"/>
        </w:rPr>
        <w:t>rechtsgleich</w:t>
      </w:r>
      <w:proofErr w:type="spellEnd"/>
      <w:r>
        <w:rPr>
          <w:rFonts w:ascii="Theinhardt Regular" w:hAnsi="Theinhardt Regular"/>
          <w:color w:val="19171C"/>
          <w:spacing w:val="16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1"/>
          <w:sz w:val="14"/>
        </w:rPr>
        <w:t>behandelt</w:t>
      </w:r>
      <w:proofErr w:type="spellEnd"/>
      <w:r>
        <w:rPr>
          <w:rFonts w:ascii="Theinhardt Regular" w:hAnsi="Theinhardt Regular"/>
          <w:color w:val="19171C"/>
          <w:spacing w:val="5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1"/>
          <w:sz w:val="14"/>
        </w:rPr>
        <w:t>werden</w:t>
      </w:r>
      <w:proofErr w:type="spellEnd"/>
      <w:r>
        <w:rPr>
          <w:rFonts w:ascii="Theinhardt Regular" w:hAnsi="Theinhardt Regular"/>
          <w:color w:val="19171C"/>
          <w:sz w:val="14"/>
        </w:rPr>
        <w:t xml:space="preserve"> (</w:t>
      </w:r>
      <w:proofErr w:type="spellStart"/>
      <w:r>
        <w:rPr>
          <w:rFonts w:ascii="Theinhardt Regular" w:hAnsi="Theinhardt Regular"/>
          <w:color w:val="19171C"/>
          <w:sz w:val="14"/>
        </w:rPr>
        <w:t>vgl</w:t>
      </w:r>
      <w:proofErr w:type="spellEnd"/>
      <w:r>
        <w:rPr>
          <w:rFonts w:ascii="Theinhardt Regular" w:hAnsi="Theinhardt Regular"/>
          <w:color w:val="19171C"/>
          <w:sz w:val="14"/>
        </w:rPr>
        <w:t xml:space="preserve">. </w:t>
      </w:r>
      <w:proofErr w:type="spellStart"/>
      <w:r>
        <w:rPr>
          <w:rFonts w:ascii="Theinhardt Regular" w:hAnsi="Theinhardt Regular"/>
          <w:color w:val="19171C"/>
          <w:spacing w:val="2"/>
          <w:sz w:val="14"/>
        </w:rPr>
        <w:t>Rechtsfragen</w:t>
      </w:r>
      <w:proofErr w:type="spellEnd"/>
      <w:r>
        <w:rPr>
          <w:rFonts w:ascii="Theinhardt Regular" w:hAnsi="Theinhardt Regular"/>
          <w:color w:val="19171C"/>
          <w:spacing w:val="2"/>
          <w:sz w:val="14"/>
        </w:rPr>
        <w:t>,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S.</w:t>
      </w:r>
      <w:r>
        <w:rPr>
          <w:rFonts w:ascii="Theinhardt Regular" w:hAnsi="Theinhardt Regular"/>
          <w:color w:val="19171C"/>
          <w:sz w:val="14"/>
        </w:rPr>
        <w:t xml:space="preserve"> 44).</w:t>
      </w:r>
    </w:p>
    <w:p w14:paraId="38094EC0" w14:textId="77777777" w:rsidR="00935C39" w:rsidRDefault="00254F87">
      <w:pPr>
        <w:spacing w:before="56" w:line="160" w:lineRule="exact"/>
        <w:ind w:left="106" w:right="108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19171C"/>
          <w:spacing w:val="1"/>
          <w:sz w:val="14"/>
        </w:rPr>
        <w:t>Anm</w:t>
      </w:r>
      <w:proofErr w:type="spellEnd"/>
      <w:r>
        <w:rPr>
          <w:rFonts w:ascii="Theinhardt Bold"/>
          <w:b/>
          <w:color w:val="19171C"/>
          <w:spacing w:val="1"/>
          <w:sz w:val="14"/>
        </w:rPr>
        <w:t>.</w:t>
      </w:r>
      <w:r>
        <w:rPr>
          <w:rFonts w:ascii="Theinhardt Bold"/>
          <w:b/>
          <w:color w:val="19171C"/>
          <w:sz w:val="14"/>
        </w:rPr>
        <w:t xml:space="preserve"> </w:t>
      </w:r>
      <w:r>
        <w:rPr>
          <w:rFonts w:ascii="Theinhardt Bold"/>
          <w:b/>
          <w:color w:val="19171C"/>
          <w:spacing w:val="1"/>
          <w:sz w:val="14"/>
        </w:rPr>
        <w:t>2:</w:t>
      </w:r>
      <w:r>
        <w:rPr>
          <w:rFonts w:ascii="Theinhardt Bold"/>
          <w:b/>
          <w:color w:val="19171C"/>
          <w:spacing w:val="2"/>
          <w:sz w:val="14"/>
        </w:rPr>
        <w:t xml:space="preserve"> </w:t>
      </w:r>
      <w:r>
        <w:rPr>
          <w:rFonts w:ascii="Theinhardt Regular"/>
          <w:color w:val="19171C"/>
          <w:spacing w:val="2"/>
          <w:sz w:val="14"/>
        </w:rPr>
        <w:t>ZEV</w:t>
      </w:r>
      <w:r>
        <w:rPr>
          <w:rFonts w:ascii="Theinhardt Regular"/>
          <w:color w:val="19171C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1"/>
          <w:sz w:val="14"/>
        </w:rPr>
        <w:t>kam</w:t>
      </w:r>
      <w:proofErr w:type="spellEnd"/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1"/>
          <w:sz w:val="14"/>
        </w:rPr>
        <w:t>neu</w:t>
      </w:r>
      <w:r>
        <w:rPr>
          <w:rFonts w:ascii="Theinhardt Regular"/>
          <w:color w:val="19171C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2"/>
          <w:sz w:val="14"/>
        </w:rPr>
        <w:t>dazu</w:t>
      </w:r>
      <w:proofErr w:type="spellEnd"/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1"/>
          <w:sz w:val="14"/>
        </w:rPr>
        <w:t>und</w:t>
      </w:r>
      <w:r>
        <w:rPr>
          <w:rFonts w:ascii="Theinhardt Regular"/>
          <w:color w:val="19171C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2"/>
          <w:sz w:val="14"/>
        </w:rPr>
        <w:t>liefert</w:t>
      </w:r>
      <w:proofErr w:type="spellEnd"/>
      <w:r>
        <w:rPr>
          <w:rFonts w:ascii="Theinhardt Regular"/>
          <w:color w:val="19171C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2"/>
          <w:sz w:val="14"/>
        </w:rPr>
        <w:t>bloss</w:t>
      </w:r>
      <w:proofErr w:type="spellEnd"/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1"/>
          <w:sz w:val="14"/>
        </w:rPr>
        <w:t>die</w:t>
      </w:r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2"/>
          <w:sz w:val="14"/>
        </w:rPr>
        <w:t>Areal-</w:t>
      </w:r>
      <w:r>
        <w:rPr>
          <w:rFonts w:ascii="Theinhardt Regular"/>
          <w:color w:val="19171C"/>
          <w:spacing w:val="28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1"/>
          <w:sz w:val="14"/>
        </w:rPr>
        <w:t>zahlen</w:t>
      </w:r>
      <w:proofErr w:type="spellEnd"/>
      <w:r>
        <w:rPr>
          <w:rFonts w:ascii="Theinhardt Regular"/>
          <w:color w:val="19171C"/>
          <w:spacing w:val="1"/>
          <w:sz w:val="14"/>
        </w:rPr>
        <w:t>.</w:t>
      </w:r>
      <w:r>
        <w:rPr>
          <w:rFonts w:ascii="Theinhardt Regular"/>
          <w:color w:val="19171C"/>
          <w:spacing w:val="16"/>
          <w:sz w:val="14"/>
        </w:rPr>
        <w:t xml:space="preserve"> </w:t>
      </w:r>
      <w:r>
        <w:rPr>
          <w:rFonts w:ascii="Theinhardt Regular"/>
          <w:color w:val="19171C"/>
          <w:spacing w:val="2"/>
          <w:sz w:val="14"/>
        </w:rPr>
        <w:t>Erst</w:t>
      </w:r>
      <w:r>
        <w:rPr>
          <w:rFonts w:ascii="Theinhardt Regular"/>
          <w:color w:val="19171C"/>
          <w:spacing w:val="16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1"/>
          <w:sz w:val="14"/>
        </w:rPr>
        <w:t>nach</w:t>
      </w:r>
      <w:proofErr w:type="spellEnd"/>
      <w:r>
        <w:rPr>
          <w:rFonts w:ascii="Theinhardt Regular"/>
          <w:color w:val="19171C"/>
          <w:spacing w:val="16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1"/>
          <w:sz w:val="14"/>
        </w:rPr>
        <w:t>einer</w:t>
      </w:r>
      <w:proofErr w:type="spellEnd"/>
      <w:r>
        <w:rPr>
          <w:rFonts w:ascii="Theinhardt Regular"/>
          <w:color w:val="19171C"/>
          <w:spacing w:val="16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2"/>
          <w:sz w:val="14"/>
        </w:rPr>
        <w:t>Jahresmessung</w:t>
      </w:r>
      <w:proofErr w:type="spellEnd"/>
      <w:r>
        <w:rPr>
          <w:rFonts w:ascii="Theinhardt Regular"/>
          <w:color w:val="19171C"/>
          <w:spacing w:val="16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1"/>
          <w:sz w:val="14"/>
        </w:rPr>
        <w:t>ergeben</w:t>
      </w:r>
      <w:proofErr w:type="spellEnd"/>
      <w:r>
        <w:rPr>
          <w:rFonts w:ascii="Theinhardt Regular"/>
          <w:color w:val="19171C"/>
          <w:spacing w:val="16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1"/>
          <w:sz w:val="14"/>
        </w:rPr>
        <w:t>sich</w:t>
      </w:r>
      <w:proofErr w:type="spellEnd"/>
      <w:r>
        <w:rPr>
          <w:rFonts w:ascii="Theinhardt Regular"/>
          <w:color w:val="19171C"/>
          <w:spacing w:val="36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1"/>
          <w:sz w:val="14"/>
        </w:rPr>
        <w:t>genaue</w:t>
      </w:r>
      <w:proofErr w:type="spellEnd"/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2"/>
          <w:sz w:val="14"/>
        </w:rPr>
        <w:t>MFH-</w:t>
      </w:r>
      <w:proofErr w:type="spellStart"/>
      <w:r>
        <w:rPr>
          <w:rFonts w:ascii="Theinhardt Regular"/>
          <w:color w:val="19171C"/>
          <w:spacing w:val="2"/>
          <w:sz w:val="14"/>
        </w:rPr>
        <w:t>Ergebnisse</w:t>
      </w:r>
      <w:proofErr w:type="spellEnd"/>
      <w:r>
        <w:rPr>
          <w:rFonts w:ascii="Theinhardt Regular"/>
          <w:color w:val="19171C"/>
          <w:spacing w:val="2"/>
          <w:sz w:val="14"/>
        </w:rPr>
        <w:t>.</w:t>
      </w:r>
    </w:p>
    <w:p w14:paraId="581EF391" w14:textId="77777777" w:rsidR="00935C39" w:rsidRDefault="00254F87">
      <w:pPr>
        <w:spacing w:before="105"/>
        <w:ind w:left="106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/>
          <w:b/>
          <w:color w:val="19171C"/>
          <w:spacing w:val="2"/>
          <w:sz w:val="14"/>
        </w:rPr>
        <w:t>Beteiligte</w:t>
      </w:r>
      <w:proofErr w:type="spellEnd"/>
      <w:r>
        <w:rPr>
          <w:rFonts w:ascii="Theinhardt Black"/>
          <w:b/>
          <w:color w:val="19171C"/>
          <w:sz w:val="14"/>
        </w:rPr>
        <w:t xml:space="preserve"> </w:t>
      </w:r>
      <w:proofErr w:type="spellStart"/>
      <w:r>
        <w:rPr>
          <w:rFonts w:ascii="Theinhardt Black"/>
          <w:b/>
          <w:color w:val="19171C"/>
          <w:spacing w:val="2"/>
          <w:sz w:val="14"/>
        </w:rPr>
        <w:t>Personen</w:t>
      </w:r>
      <w:proofErr w:type="spellEnd"/>
    </w:p>
    <w:p w14:paraId="3672D705" w14:textId="77777777" w:rsidR="00935C39" w:rsidRDefault="00935C39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EAFB062" w14:textId="77777777" w:rsidR="00935C39" w:rsidRDefault="00254F87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484B6D01">
          <v:group id="_x0000_s1035" style="width:167.25pt;height:.45pt;mso-position-horizontal-relative:char;mso-position-vertical-relative:line" coordsize="3345,9">
            <v:group id="_x0000_s1040" style="position:absolute;left:21;top:4;width:3311;height:2" coordorigin="21,4" coordsize="3311,2">
              <v:shape id="_x0000_s1041" style="position:absolute;left:21;top:4;width:3311;height:2" coordorigin="21,4" coordsize="3311,0" path="m21,4r3311,e" filled="f" strokecolor="#19171c" strokeweight=".14994mm">
                <v:stroke dashstyle="dash"/>
                <v:path arrowok="t"/>
              </v:shape>
            </v:group>
            <v:group id="_x0000_s1038" style="position:absolute;left:4;top:4;width:2;height:2" coordorigin="4,4" coordsize="2,2">
              <v:shape id="_x0000_s1039" style="position:absolute;left:4;top:4;width:2;height:2" coordorigin="4,4" coordsize="0,0" path="m4,4r,e" filled="f" strokecolor="#19171c" strokeweight=".14994mm">
                <v:path arrowok="t"/>
              </v:shape>
            </v:group>
            <v:group id="_x0000_s1036" style="position:absolute;left:3341;top:4;width:2;height:2" coordorigin="3341,4" coordsize="2,2">
              <v:shape id="_x0000_s1037" style="position:absolute;left:3341;top:4;width:2;height:2" coordorigin="3341,4" coordsize="0,0" path="m3341,4r,e" filled="f" strokecolor="#19171c" strokeweight=".14994mm">
                <v:path arrowok="t"/>
              </v:shape>
            </v:group>
            <w10:anchorlock/>
          </v:group>
        </w:pict>
      </w:r>
    </w:p>
    <w:p w14:paraId="650E8A13" w14:textId="77777777" w:rsidR="00935C39" w:rsidRDefault="00254F87">
      <w:pPr>
        <w:spacing w:before="20"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19171C"/>
          <w:sz w:val="14"/>
        </w:rPr>
        <w:t>Standorte</w:t>
      </w:r>
      <w:proofErr w:type="spellEnd"/>
      <w:r>
        <w:rPr>
          <w:rFonts w:ascii="Theinhardt Bold" w:hAnsi="Theinhardt Bold"/>
          <w:b/>
          <w:color w:val="19171C"/>
          <w:sz w:val="14"/>
        </w:rPr>
        <w:t xml:space="preserve"> </w:t>
      </w:r>
      <w:r>
        <w:rPr>
          <w:rFonts w:ascii="Theinhardt Bold" w:hAnsi="Theinhardt Bold"/>
          <w:b/>
          <w:color w:val="19171C"/>
          <w:spacing w:val="1"/>
          <w:sz w:val="14"/>
        </w:rPr>
        <w:t>der</w:t>
      </w:r>
      <w:r>
        <w:rPr>
          <w:rFonts w:ascii="Theinhardt Bold" w:hAnsi="Theinhardt Bold"/>
          <w:b/>
          <w:color w:val="19171C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19171C"/>
          <w:spacing w:val="1"/>
          <w:sz w:val="14"/>
        </w:rPr>
        <w:t>Gebäude</w:t>
      </w:r>
      <w:proofErr w:type="spellEnd"/>
    </w:p>
    <w:p w14:paraId="79D3D916" w14:textId="77777777" w:rsidR="00935C39" w:rsidRDefault="00254F87">
      <w:pPr>
        <w:spacing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19171C"/>
          <w:spacing w:val="2"/>
          <w:sz w:val="14"/>
        </w:rPr>
        <w:t>Cresta</w:t>
      </w:r>
      <w:r>
        <w:rPr>
          <w:rFonts w:ascii="Theinhardt Regular"/>
          <w:color w:val="19171C"/>
          <w:sz w:val="14"/>
        </w:rPr>
        <w:t xml:space="preserve"> 7 &amp; 9 </w:t>
      </w:r>
      <w:r>
        <w:rPr>
          <w:rFonts w:ascii="Theinhardt Regular"/>
          <w:color w:val="19171C"/>
          <w:spacing w:val="1"/>
          <w:sz w:val="14"/>
        </w:rPr>
        <w:t>und</w:t>
      </w:r>
      <w:r>
        <w:rPr>
          <w:rFonts w:ascii="Theinhardt Regular"/>
          <w:color w:val="19171C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3"/>
          <w:sz w:val="14"/>
        </w:rPr>
        <w:t>Dorfstrasse</w:t>
      </w:r>
      <w:proofErr w:type="spellEnd"/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-1"/>
          <w:sz w:val="14"/>
        </w:rPr>
        <w:t>22,</w:t>
      </w:r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-7"/>
          <w:sz w:val="14"/>
        </w:rPr>
        <w:t>7418</w:t>
      </w:r>
      <w:r>
        <w:rPr>
          <w:rFonts w:ascii="Theinhardt Regular"/>
          <w:color w:val="19171C"/>
          <w:sz w:val="14"/>
        </w:rPr>
        <w:t xml:space="preserve"> </w:t>
      </w:r>
      <w:proofErr w:type="spellStart"/>
      <w:r>
        <w:rPr>
          <w:rFonts w:ascii="Theinhardt Regular"/>
          <w:color w:val="19171C"/>
          <w:sz w:val="14"/>
        </w:rPr>
        <w:t>Tomils</w:t>
      </w:r>
      <w:proofErr w:type="spellEnd"/>
    </w:p>
    <w:p w14:paraId="4F3C0732" w14:textId="77777777" w:rsidR="00935C39" w:rsidRDefault="00254F87">
      <w:pPr>
        <w:spacing w:before="32"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19171C"/>
          <w:spacing w:val="1"/>
          <w:sz w:val="14"/>
        </w:rPr>
        <w:t>Bauherrschaft</w:t>
      </w:r>
      <w:proofErr w:type="spellEnd"/>
    </w:p>
    <w:p w14:paraId="4CECD9B6" w14:textId="77777777" w:rsidR="00935C39" w:rsidRDefault="00254F87">
      <w:pPr>
        <w:spacing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19171C"/>
          <w:spacing w:val="2"/>
          <w:sz w:val="14"/>
        </w:rPr>
        <w:t>Charlotte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und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Felix</w:t>
      </w:r>
      <w:r>
        <w:rPr>
          <w:rFonts w:ascii="Theinhardt Regular" w:hAnsi="Theinhardt Regular"/>
          <w:color w:val="19171C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2"/>
          <w:sz w:val="14"/>
        </w:rPr>
        <w:t>Rüttimann</w:t>
      </w:r>
      <w:proofErr w:type="spellEnd"/>
      <w:r>
        <w:rPr>
          <w:rFonts w:ascii="Theinhardt Regular" w:hAnsi="Theinhardt Regular"/>
          <w:color w:val="19171C"/>
          <w:spacing w:val="2"/>
          <w:sz w:val="14"/>
        </w:rPr>
        <w:t>,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2"/>
          <w:sz w:val="14"/>
        </w:rPr>
        <w:t>Cresta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-5"/>
          <w:sz w:val="14"/>
        </w:rPr>
        <w:t>7,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-7"/>
          <w:sz w:val="14"/>
        </w:rPr>
        <w:t>7418</w:t>
      </w:r>
      <w:r>
        <w:rPr>
          <w:rFonts w:ascii="Theinhardt Regular" w:hAnsi="Theinhardt Regular"/>
          <w:color w:val="19171C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z w:val="14"/>
        </w:rPr>
        <w:t>Tomils</w:t>
      </w:r>
      <w:proofErr w:type="spellEnd"/>
    </w:p>
    <w:p w14:paraId="3568FF13" w14:textId="77777777" w:rsidR="00935C39" w:rsidRDefault="00254F87">
      <w:pPr>
        <w:spacing w:before="39" w:line="160" w:lineRule="exact"/>
        <w:ind w:left="106" w:right="138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19171C"/>
          <w:spacing w:val="1"/>
          <w:sz w:val="14"/>
        </w:rPr>
        <w:t>PV-Anlagen,</w:t>
      </w:r>
      <w:r>
        <w:rPr>
          <w:rFonts w:ascii="Theinhardt Bold" w:hAnsi="Theinhardt Bold"/>
          <w:b/>
          <w:color w:val="19171C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19171C"/>
          <w:spacing w:val="2"/>
          <w:sz w:val="14"/>
        </w:rPr>
        <w:t>Speichersystem</w:t>
      </w:r>
      <w:proofErr w:type="spellEnd"/>
      <w:r>
        <w:rPr>
          <w:rFonts w:ascii="Theinhardt Bold" w:hAnsi="Theinhardt Bold"/>
          <w:b/>
          <w:color w:val="19171C"/>
          <w:spacing w:val="24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René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1"/>
          <w:sz w:val="14"/>
        </w:rPr>
        <w:t>Brun</w:t>
      </w:r>
      <w:r>
        <w:rPr>
          <w:rFonts w:ascii="Theinhardt Regular" w:hAnsi="Theinhardt Regular"/>
          <w:color w:val="19171C"/>
          <w:sz w:val="14"/>
        </w:rPr>
        <w:t xml:space="preserve"> </w:t>
      </w:r>
      <w:r>
        <w:rPr>
          <w:rFonts w:ascii="Theinhardt Regular" w:hAnsi="Theinhardt Regular"/>
          <w:color w:val="19171C"/>
          <w:spacing w:val="2"/>
          <w:sz w:val="14"/>
        </w:rPr>
        <w:t>Alternative</w:t>
      </w:r>
      <w:r>
        <w:rPr>
          <w:rFonts w:ascii="Theinhardt Regular" w:hAnsi="Theinhardt Regular"/>
          <w:color w:val="19171C"/>
          <w:sz w:val="14"/>
        </w:rPr>
        <w:t xml:space="preserve"> Technik AG</w:t>
      </w:r>
      <w:r>
        <w:rPr>
          <w:rFonts w:ascii="Theinhardt Regular" w:hAnsi="Theinhardt Regular"/>
          <w:color w:val="19171C"/>
          <w:spacing w:val="24"/>
          <w:sz w:val="14"/>
        </w:rPr>
        <w:t xml:space="preserve"> </w:t>
      </w:r>
      <w:proofErr w:type="spellStart"/>
      <w:r>
        <w:rPr>
          <w:rFonts w:ascii="Theinhardt Regular" w:hAnsi="Theinhardt Regular"/>
          <w:color w:val="19171C"/>
          <w:spacing w:val="1"/>
          <w:sz w:val="14"/>
        </w:rPr>
        <w:t>Oberauweg</w:t>
      </w:r>
      <w:proofErr w:type="spellEnd"/>
      <w:r>
        <w:rPr>
          <w:rFonts w:ascii="Theinhardt Regular" w:hAnsi="Theinhardt Regular"/>
          <w:color w:val="19171C"/>
          <w:sz w:val="14"/>
        </w:rPr>
        <w:t xml:space="preserve"> 2, 7205 </w:t>
      </w:r>
      <w:proofErr w:type="spellStart"/>
      <w:r>
        <w:rPr>
          <w:rFonts w:ascii="Theinhardt Regular" w:hAnsi="Theinhardt Regular"/>
          <w:color w:val="19171C"/>
          <w:spacing w:val="1"/>
          <w:sz w:val="14"/>
        </w:rPr>
        <w:t>Zizers</w:t>
      </w:r>
      <w:proofErr w:type="spellEnd"/>
    </w:p>
    <w:p w14:paraId="180E3B38" w14:textId="77777777" w:rsidR="00935C39" w:rsidRDefault="00254F87">
      <w:pPr>
        <w:spacing w:line="177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19171C"/>
          <w:spacing w:val="-2"/>
          <w:sz w:val="14"/>
        </w:rPr>
        <w:t>Tel.</w:t>
      </w:r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-4"/>
          <w:sz w:val="14"/>
        </w:rPr>
        <w:t>+41</w:t>
      </w:r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-2"/>
          <w:sz w:val="14"/>
        </w:rPr>
        <w:t>81</w:t>
      </w:r>
      <w:r>
        <w:rPr>
          <w:rFonts w:ascii="Theinhardt Regular"/>
          <w:color w:val="19171C"/>
          <w:sz w:val="14"/>
        </w:rPr>
        <w:t xml:space="preserve"> 250 </w:t>
      </w:r>
      <w:r>
        <w:rPr>
          <w:rFonts w:ascii="Theinhardt Regular"/>
          <w:color w:val="19171C"/>
          <w:spacing w:val="-2"/>
          <w:sz w:val="14"/>
        </w:rPr>
        <w:t>42</w:t>
      </w:r>
      <w:r>
        <w:rPr>
          <w:rFonts w:ascii="Theinhardt Regular"/>
          <w:color w:val="19171C"/>
          <w:sz w:val="14"/>
        </w:rPr>
        <w:t xml:space="preserve"> 50</w:t>
      </w:r>
      <w:hyperlink r:id="rId6">
        <w:r>
          <w:rPr>
            <w:rFonts w:ascii="Theinhardt Regular"/>
            <w:color w:val="19171C"/>
            <w:sz w:val="14"/>
          </w:rPr>
          <w:t xml:space="preserve">, </w:t>
        </w:r>
        <w:r>
          <w:rPr>
            <w:rFonts w:ascii="Theinhardt Regular"/>
            <w:color w:val="19171C"/>
            <w:spacing w:val="-1"/>
            <w:sz w:val="14"/>
          </w:rPr>
          <w:t>info@brun-ag.ch</w:t>
        </w:r>
      </w:hyperlink>
    </w:p>
    <w:p w14:paraId="75029979" w14:textId="77777777" w:rsidR="00935C39" w:rsidRDefault="00254F87">
      <w:pPr>
        <w:spacing w:before="32"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19171C"/>
          <w:spacing w:val="1"/>
          <w:sz w:val="14"/>
        </w:rPr>
        <w:t>Heizung</w:t>
      </w:r>
      <w:proofErr w:type="spellEnd"/>
      <w:r>
        <w:rPr>
          <w:rFonts w:ascii="Theinhardt Bold" w:hAnsi="Theinhardt Bold"/>
          <w:b/>
          <w:color w:val="19171C"/>
          <w:spacing w:val="1"/>
          <w:sz w:val="14"/>
        </w:rPr>
        <w:t>,</w:t>
      </w:r>
      <w:r>
        <w:rPr>
          <w:rFonts w:ascii="Theinhardt Bold" w:hAnsi="Theinhardt Bold"/>
          <w:b/>
          <w:color w:val="19171C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19171C"/>
          <w:spacing w:val="2"/>
          <w:sz w:val="14"/>
        </w:rPr>
        <w:t>Lüftung</w:t>
      </w:r>
      <w:proofErr w:type="spellEnd"/>
    </w:p>
    <w:p w14:paraId="7FC6B7C1" w14:textId="77777777" w:rsidR="00935C39" w:rsidRDefault="00254F87">
      <w:pPr>
        <w:spacing w:line="160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/>
          <w:color w:val="19171C"/>
          <w:spacing w:val="1"/>
          <w:sz w:val="14"/>
        </w:rPr>
        <w:t>Camiu</w:t>
      </w:r>
      <w:proofErr w:type="spellEnd"/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1"/>
          <w:sz w:val="14"/>
        </w:rPr>
        <w:t>Haustechnik</w:t>
      </w:r>
      <w:r>
        <w:rPr>
          <w:rFonts w:ascii="Theinhardt Regular"/>
          <w:color w:val="19171C"/>
          <w:sz w:val="14"/>
        </w:rPr>
        <w:t xml:space="preserve"> AG</w:t>
      </w:r>
    </w:p>
    <w:p w14:paraId="0584709C" w14:textId="77777777" w:rsidR="00935C39" w:rsidRDefault="00254F87">
      <w:pPr>
        <w:spacing w:line="160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19171C"/>
          <w:spacing w:val="2"/>
          <w:sz w:val="14"/>
        </w:rPr>
        <w:t>Isla</w:t>
      </w:r>
      <w:r>
        <w:rPr>
          <w:rFonts w:ascii="Theinhardt Regular"/>
          <w:color w:val="19171C"/>
          <w:sz w:val="14"/>
        </w:rPr>
        <w:t xml:space="preserve"> 8, </w:t>
      </w:r>
      <w:r>
        <w:rPr>
          <w:rFonts w:ascii="Theinhardt Regular"/>
          <w:color w:val="19171C"/>
          <w:spacing w:val="-1"/>
          <w:sz w:val="14"/>
        </w:rPr>
        <w:t>7405</w:t>
      </w:r>
      <w:r>
        <w:rPr>
          <w:rFonts w:ascii="Theinhardt Regular"/>
          <w:color w:val="19171C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1"/>
          <w:sz w:val="14"/>
        </w:rPr>
        <w:t>Rothenbrunnen</w:t>
      </w:r>
      <w:proofErr w:type="spellEnd"/>
    </w:p>
    <w:p w14:paraId="44E0D023" w14:textId="77777777" w:rsidR="00935C39" w:rsidRDefault="00254F87">
      <w:pPr>
        <w:spacing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19171C"/>
          <w:spacing w:val="-2"/>
          <w:sz w:val="14"/>
        </w:rPr>
        <w:t>Tel.</w:t>
      </w:r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-4"/>
          <w:sz w:val="14"/>
        </w:rPr>
        <w:t>+41</w:t>
      </w:r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-2"/>
          <w:sz w:val="14"/>
        </w:rPr>
        <w:t>81</w:t>
      </w:r>
      <w:r>
        <w:rPr>
          <w:rFonts w:ascii="Theinhardt Regular"/>
          <w:color w:val="19171C"/>
          <w:sz w:val="14"/>
        </w:rPr>
        <w:t xml:space="preserve"> 655 </w:t>
      </w:r>
      <w:r>
        <w:rPr>
          <w:rFonts w:ascii="Theinhardt Regular"/>
          <w:color w:val="19171C"/>
          <w:spacing w:val="-1"/>
          <w:sz w:val="14"/>
        </w:rPr>
        <w:t>22</w:t>
      </w:r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-6"/>
          <w:sz w:val="14"/>
        </w:rPr>
        <w:t>47</w:t>
      </w:r>
      <w:hyperlink r:id="rId7">
        <w:r>
          <w:rPr>
            <w:rFonts w:ascii="Theinhardt Regular"/>
            <w:color w:val="19171C"/>
            <w:spacing w:val="-6"/>
            <w:sz w:val="14"/>
          </w:rPr>
          <w:t>,</w:t>
        </w:r>
        <w:r>
          <w:rPr>
            <w:rFonts w:ascii="Theinhardt Regular"/>
            <w:color w:val="19171C"/>
            <w:sz w:val="14"/>
          </w:rPr>
          <w:t xml:space="preserve"> </w:t>
        </w:r>
        <w:r>
          <w:rPr>
            <w:rFonts w:ascii="Theinhardt Regular"/>
            <w:color w:val="19171C"/>
            <w:spacing w:val="1"/>
            <w:sz w:val="14"/>
          </w:rPr>
          <w:t>info@camiu.ch</w:t>
        </w:r>
      </w:hyperlink>
    </w:p>
    <w:p w14:paraId="7F9DA2C8" w14:textId="77777777" w:rsidR="00935C39" w:rsidRDefault="00935C39">
      <w:pPr>
        <w:spacing w:line="172" w:lineRule="exact"/>
        <w:jc w:val="both"/>
        <w:rPr>
          <w:rFonts w:ascii="Theinhardt Regular" w:eastAsia="Theinhardt Regular" w:hAnsi="Theinhardt Regular" w:cs="Theinhardt Regular"/>
          <w:sz w:val="14"/>
          <w:szCs w:val="14"/>
        </w:rPr>
        <w:sectPr w:rsidR="00935C39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3" w:space="119"/>
            <w:col w:w="3463" w:space="108"/>
            <w:col w:w="3567"/>
          </w:cols>
        </w:sectPr>
      </w:pPr>
    </w:p>
    <w:p w14:paraId="5D7ACB37" w14:textId="77777777" w:rsidR="00935C39" w:rsidRDefault="00935C39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4AD2E0DC" w14:textId="77777777" w:rsidR="00935C39" w:rsidRDefault="00254F87">
      <w:pPr>
        <w:spacing w:line="200" w:lineRule="atLeast"/>
        <w:ind w:left="725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sz w:val="20"/>
          <w:szCs w:val="20"/>
        </w:rPr>
      </w:r>
      <w:r>
        <w:rPr>
          <w:rFonts w:ascii="Theinhardt Regular" w:eastAsia="Theinhardt Regular" w:hAnsi="Theinhardt Regular" w:cs="Theinhardt Regular"/>
          <w:sz w:val="20"/>
          <w:szCs w:val="20"/>
        </w:rPr>
        <w:pict w14:anchorId="23D8220C">
          <v:group id="_x0000_s1027" style="width:167.25pt;height:101.55pt;mso-position-horizontal-relative:char;mso-position-vertical-relative:line" coordsize="3345,2031">
            <v:shape id="_x0000_s1034" type="#_x0000_t75" style="position:absolute;top:60;width:3331;height:1970">
              <v:imagedata r:id="rId8" o:title=""/>
            </v:shape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19171c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19171c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19171c" strokeweight=".14994mm">
                <v:path arrowok="t"/>
              </v:shape>
            </v:group>
            <w10:anchorlock/>
          </v:group>
        </w:pict>
      </w:r>
    </w:p>
    <w:p w14:paraId="170936A2" w14:textId="77777777" w:rsidR="00935C39" w:rsidRDefault="00935C39">
      <w:pPr>
        <w:spacing w:line="200" w:lineRule="atLeast"/>
        <w:rPr>
          <w:rFonts w:ascii="Theinhardt Regular" w:eastAsia="Theinhardt Regular" w:hAnsi="Theinhardt Regular" w:cs="Theinhardt Regular"/>
          <w:sz w:val="20"/>
          <w:szCs w:val="20"/>
        </w:rPr>
        <w:sectPr w:rsidR="00935C39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5781AF1B" w14:textId="77777777" w:rsidR="00935C39" w:rsidRDefault="00254F87">
      <w:pPr>
        <w:spacing w:before="19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359EDD95">
          <v:shape id="_x0000_s1026" type="#_x0000_t75" style="position:absolute;left:0;text-align:left;margin-left:29.05pt;margin-top:-222.5pt;width:344.4pt;height:222.5pt;z-index:1096;mso-position-horizontal-relative:page">
            <v:imagedata r:id="rId9" o:title=""/>
            <w10:wrap anchorx="page"/>
          </v:shape>
        </w:pict>
      </w:r>
      <w:r>
        <w:rPr>
          <w:rFonts w:ascii="Theinhardt Bold"/>
          <w:b/>
          <w:color w:val="19171C"/>
          <w:sz w:val="14"/>
        </w:rPr>
        <w:t>1</w:t>
      </w:r>
    </w:p>
    <w:p w14:paraId="252778E0" w14:textId="77777777" w:rsidR="00935C39" w:rsidRDefault="00254F87">
      <w:pPr>
        <w:numPr>
          <w:ilvl w:val="0"/>
          <w:numId w:val="1"/>
        </w:numPr>
        <w:tabs>
          <w:tab w:val="left" w:pos="334"/>
        </w:tabs>
        <w:spacing w:before="117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19171C"/>
          <w:sz w:val="14"/>
        </w:rPr>
        <w:t xml:space="preserve">Der ZEV des MFH </w:t>
      </w:r>
      <w:r>
        <w:rPr>
          <w:rFonts w:ascii="Theinhardt Bold"/>
          <w:b/>
          <w:color w:val="19171C"/>
          <w:spacing w:val="-1"/>
          <w:sz w:val="14"/>
        </w:rPr>
        <w:t>Cresta</w:t>
      </w:r>
      <w:r>
        <w:rPr>
          <w:rFonts w:ascii="Theinhardt Bold"/>
          <w:b/>
          <w:color w:val="19171C"/>
          <w:sz w:val="14"/>
        </w:rPr>
        <w:t xml:space="preserve"> </w:t>
      </w:r>
      <w:r>
        <w:rPr>
          <w:rFonts w:ascii="Theinhardt Bold"/>
          <w:b/>
          <w:color w:val="19171C"/>
          <w:spacing w:val="1"/>
          <w:sz w:val="14"/>
        </w:rPr>
        <w:t>(Mitte</w:t>
      </w:r>
      <w:r>
        <w:rPr>
          <w:rFonts w:ascii="Theinhardt Bold"/>
          <w:b/>
          <w:color w:val="19171C"/>
          <w:sz w:val="14"/>
        </w:rPr>
        <w:t xml:space="preserve"> </w:t>
      </w:r>
      <w:proofErr w:type="spellStart"/>
      <w:r>
        <w:rPr>
          <w:rFonts w:ascii="Theinhardt Bold"/>
          <w:b/>
          <w:color w:val="19171C"/>
          <w:sz w:val="14"/>
        </w:rPr>
        <w:t>oben</w:t>
      </w:r>
      <w:proofErr w:type="spellEnd"/>
      <w:r>
        <w:rPr>
          <w:rFonts w:ascii="Theinhardt Bold"/>
          <w:b/>
          <w:color w:val="19171C"/>
          <w:sz w:val="14"/>
        </w:rPr>
        <w:t>),</w:t>
      </w:r>
      <w:r>
        <w:rPr>
          <w:rFonts w:ascii="Theinhardt Bold"/>
          <w:b/>
          <w:color w:val="19171C"/>
          <w:spacing w:val="-6"/>
          <w:sz w:val="14"/>
        </w:rPr>
        <w:t xml:space="preserve"> </w:t>
      </w:r>
      <w:r>
        <w:rPr>
          <w:rFonts w:ascii="Theinhardt Bold"/>
          <w:b/>
          <w:color w:val="19171C"/>
          <w:sz w:val="14"/>
        </w:rPr>
        <w:t xml:space="preserve">des </w:t>
      </w:r>
      <w:r>
        <w:rPr>
          <w:rFonts w:ascii="Theinhardt Bold"/>
          <w:b/>
          <w:color w:val="19171C"/>
          <w:spacing w:val="-1"/>
          <w:sz w:val="14"/>
        </w:rPr>
        <w:t>EFH</w:t>
      </w:r>
      <w:r>
        <w:rPr>
          <w:rFonts w:ascii="Theinhardt Bold"/>
          <w:b/>
          <w:color w:val="19171C"/>
          <w:spacing w:val="22"/>
          <w:sz w:val="14"/>
        </w:rPr>
        <w:t xml:space="preserve"> </w:t>
      </w:r>
      <w:proofErr w:type="spellStart"/>
      <w:r>
        <w:rPr>
          <w:rFonts w:ascii="Theinhardt Bold"/>
          <w:b/>
          <w:color w:val="19171C"/>
          <w:sz w:val="14"/>
        </w:rPr>
        <w:t>Cafluri</w:t>
      </w:r>
      <w:proofErr w:type="spellEnd"/>
      <w:r>
        <w:rPr>
          <w:rFonts w:ascii="Theinhardt Bold"/>
          <w:b/>
          <w:color w:val="19171C"/>
          <w:spacing w:val="-1"/>
          <w:sz w:val="14"/>
        </w:rPr>
        <w:t xml:space="preserve"> (links),</w:t>
      </w:r>
      <w:r>
        <w:rPr>
          <w:rFonts w:ascii="Theinhardt Bold"/>
          <w:b/>
          <w:color w:val="19171C"/>
          <w:spacing w:val="-7"/>
          <w:sz w:val="14"/>
        </w:rPr>
        <w:t xml:space="preserve"> </w:t>
      </w:r>
      <w:r>
        <w:rPr>
          <w:rFonts w:ascii="Theinhardt Bold"/>
          <w:b/>
          <w:color w:val="19171C"/>
          <w:sz w:val="14"/>
        </w:rPr>
        <w:t>des</w:t>
      </w:r>
      <w:r>
        <w:rPr>
          <w:rFonts w:ascii="Theinhardt Bold"/>
          <w:b/>
          <w:color w:val="19171C"/>
          <w:spacing w:val="-1"/>
          <w:sz w:val="14"/>
        </w:rPr>
        <w:t xml:space="preserve"> Ateliers </w:t>
      </w:r>
      <w:proofErr w:type="spellStart"/>
      <w:r>
        <w:rPr>
          <w:rFonts w:ascii="Theinhardt Bold"/>
          <w:b/>
          <w:color w:val="19171C"/>
          <w:sz w:val="14"/>
        </w:rPr>
        <w:t>Cafluri</w:t>
      </w:r>
      <w:proofErr w:type="spellEnd"/>
      <w:r>
        <w:rPr>
          <w:rFonts w:ascii="Theinhardt Bold"/>
          <w:b/>
          <w:color w:val="19171C"/>
          <w:spacing w:val="-1"/>
          <w:sz w:val="14"/>
        </w:rPr>
        <w:t xml:space="preserve"> </w:t>
      </w:r>
      <w:r>
        <w:rPr>
          <w:rFonts w:ascii="Theinhardt Bold"/>
          <w:b/>
          <w:color w:val="19171C"/>
          <w:spacing w:val="1"/>
          <w:sz w:val="14"/>
        </w:rPr>
        <w:t>(Mitte</w:t>
      </w:r>
      <w:r>
        <w:rPr>
          <w:rFonts w:ascii="Theinhardt Bold"/>
          <w:b/>
          <w:color w:val="19171C"/>
          <w:spacing w:val="-1"/>
          <w:sz w:val="14"/>
        </w:rPr>
        <w:t xml:space="preserve"> </w:t>
      </w:r>
      <w:proofErr w:type="spellStart"/>
      <w:r>
        <w:rPr>
          <w:rFonts w:ascii="Theinhardt Bold"/>
          <w:b/>
          <w:color w:val="19171C"/>
          <w:sz w:val="14"/>
        </w:rPr>
        <w:t>unten</w:t>
      </w:r>
      <w:proofErr w:type="spellEnd"/>
      <w:r>
        <w:rPr>
          <w:rFonts w:ascii="Theinhardt Bold"/>
          <w:b/>
          <w:color w:val="19171C"/>
          <w:sz w:val="14"/>
        </w:rPr>
        <w:t>)</w:t>
      </w:r>
      <w:r>
        <w:rPr>
          <w:rFonts w:ascii="Theinhardt Bold"/>
          <w:b/>
          <w:color w:val="19171C"/>
          <w:spacing w:val="32"/>
          <w:sz w:val="14"/>
        </w:rPr>
        <w:t xml:space="preserve"> </w:t>
      </w:r>
      <w:r>
        <w:rPr>
          <w:rFonts w:ascii="Theinhardt Bold"/>
          <w:b/>
          <w:color w:val="19171C"/>
          <w:sz w:val="14"/>
        </w:rPr>
        <w:t>und des Carports (</w:t>
      </w:r>
      <w:proofErr w:type="spellStart"/>
      <w:r>
        <w:rPr>
          <w:rFonts w:ascii="Theinhardt Bold"/>
          <w:b/>
          <w:color w:val="19171C"/>
          <w:sz w:val="14"/>
        </w:rPr>
        <w:t>rechts</w:t>
      </w:r>
      <w:proofErr w:type="spellEnd"/>
      <w:r>
        <w:rPr>
          <w:rFonts w:ascii="Theinhardt Bold"/>
          <w:b/>
          <w:color w:val="19171C"/>
          <w:sz w:val="14"/>
        </w:rPr>
        <w:t xml:space="preserve"> </w:t>
      </w:r>
      <w:proofErr w:type="spellStart"/>
      <w:r>
        <w:rPr>
          <w:rFonts w:ascii="Theinhardt Bold"/>
          <w:b/>
          <w:color w:val="19171C"/>
          <w:sz w:val="14"/>
        </w:rPr>
        <w:t>oben</w:t>
      </w:r>
      <w:proofErr w:type="spellEnd"/>
      <w:r>
        <w:rPr>
          <w:rFonts w:ascii="Theinhardt Bold"/>
          <w:b/>
          <w:color w:val="19171C"/>
          <w:sz w:val="14"/>
        </w:rPr>
        <w:t>).</w:t>
      </w:r>
    </w:p>
    <w:p w14:paraId="7654E996" w14:textId="77777777" w:rsidR="00935C39" w:rsidRDefault="00254F87">
      <w:pPr>
        <w:spacing w:before="24"/>
        <w:ind w:left="302"/>
        <w:jc w:val="center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/>
          <w:b/>
          <w:color w:val="19171C"/>
          <w:sz w:val="14"/>
        </w:rPr>
        <w:t>2</w:t>
      </w:r>
    </w:p>
    <w:p w14:paraId="329212E2" w14:textId="0AF63226" w:rsidR="00935C39" w:rsidRDefault="00254F87">
      <w:pPr>
        <w:numPr>
          <w:ilvl w:val="0"/>
          <w:numId w:val="1"/>
        </w:numPr>
        <w:tabs>
          <w:tab w:val="left" w:pos="334"/>
        </w:tabs>
        <w:spacing w:before="111" w:line="160" w:lineRule="exact"/>
        <w:ind w:right="3779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Die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>fassadenintegrierte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 8.6 kW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4"/>
          <w:szCs w:val="14"/>
        </w:rPr>
        <w:t>starke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 PV-Anla</w:t>
      </w:r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ge und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 17.3 kW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4"/>
          <w:szCs w:val="14"/>
        </w:rPr>
        <w:t>starke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4"/>
          <w:szCs w:val="14"/>
        </w:rPr>
        <w:t>PV-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4"/>
          <w:szCs w:val="14"/>
        </w:rPr>
        <w:t>Dachanlage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 des</w:t>
      </w:r>
      <w:r>
        <w:rPr>
          <w:rFonts w:ascii="Theinhardt Bold" w:eastAsia="Theinhardt Bold" w:hAnsi="Theinhardt Bold" w:cs="Theinhardt Bold"/>
          <w:b/>
          <w:bCs/>
          <w:color w:val="19171C"/>
          <w:spacing w:val="3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MFH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4"/>
          <w:szCs w:val="14"/>
        </w:rPr>
        <w:t>Cresta</w:t>
      </w:r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4"/>
          <w:szCs w:val="14"/>
        </w:rPr>
        <w:t>erzeugen</w:t>
      </w:r>
      <w:proofErr w:type="spellEnd"/>
      <w:r>
        <w:rPr>
          <w:rFonts w:ascii="Theinhardt Bold" w:eastAsia="Theinhardt Bold" w:hAnsi="Theinhardt Bold" w:cs="Theinhardt Bold"/>
          <w:b/>
          <w:bCs/>
          <w:color w:val="19171C"/>
          <w:sz w:val="14"/>
          <w:szCs w:val="14"/>
        </w:rPr>
        <w:t xml:space="preserve"> 31’370 </w:t>
      </w:r>
      <w:r>
        <w:rPr>
          <w:rFonts w:ascii="Theinhardt Bold" w:eastAsia="Theinhardt Bold" w:hAnsi="Theinhardt Bold" w:cs="Theinhardt Bold"/>
          <w:b/>
          <w:bCs/>
          <w:color w:val="19171C"/>
          <w:spacing w:val="-1"/>
          <w:sz w:val="14"/>
          <w:szCs w:val="14"/>
        </w:rPr>
        <w:t>kWh/a.</w:t>
      </w:r>
    </w:p>
    <w:p w14:paraId="28EB3774" w14:textId="77777777" w:rsidR="00935C39" w:rsidRDefault="00935C39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935C39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355" w:space="217"/>
            <w:col w:w="7138"/>
          </w:cols>
        </w:sectPr>
      </w:pPr>
    </w:p>
    <w:p w14:paraId="62BB1E54" w14:textId="77777777" w:rsidR="00935C39" w:rsidRDefault="00935C39">
      <w:pPr>
        <w:spacing w:before="9"/>
        <w:rPr>
          <w:rFonts w:ascii="Theinhardt Bold" w:eastAsia="Theinhardt Bold" w:hAnsi="Theinhardt Bold" w:cs="Theinhardt Bold"/>
          <w:b/>
          <w:bCs/>
          <w:sz w:val="25"/>
          <w:szCs w:val="25"/>
        </w:rPr>
      </w:pPr>
    </w:p>
    <w:p w14:paraId="3F875767" w14:textId="77777777" w:rsidR="00935C39" w:rsidRDefault="00254F87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19171C"/>
          <w:sz w:val="14"/>
        </w:rPr>
        <w:t xml:space="preserve">54    </w:t>
      </w:r>
      <w:r>
        <w:rPr>
          <w:rFonts w:ascii="Theinhardt Heavy"/>
          <w:b/>
          <w:color w:val="19171C"/>
          <w:spacing w:val="7"/>
          <w:sz w:val="14"/>
        </w:rPr>
        <w:t xml:space="preserve"> </w:t>
      </w:r>
      <w:r>
        <w:rPr>
          <w:rFonts w:ascii="Theinhardt Regular"/>
          <w:color w:val="19171C"/>
          <w:sz w:val="14"/>
        </w:rPr>
        <w:t xml:space="preserve">|   </w:t>
      </w:r>
      <w:r>
        <w:rPr>
          <w:rFonts w:ascii="Theinhardt Regular"/>
          <w:color w:val="19171C"/>
          <w:spacing w:val="14"/>
          <w:sz w:val="14"/>
        </w:rPr>
        <w:t xml:space="preserve"> </w:t>
      </w:r>
      <w:r>
        <w:rPr>
          <w:rFonts w:ascii="Theinhardt Regular"/>
          <w:color w:val="19171C"/>
          <w:spacing w:val="-1"/>
          <w:sz w:val="14"/>
        </w:rPr>
        <w:t>Schweizer</w:t>
      </w:r>
      <w:r>
        <w:rPr>
          <w:rFonts w:ascii="Theinhardt Regular"/>
          <w:color w:val="19171C"/>
          <w:sz w:val="14"/>
        </w:rPr>
        <w:t xml:space="preserve"> </w:t>
      </w:r>
      <w:proofErr w:type="spellStart"/>
      <w:r>
        <w:rPr>
          <w:rFonts w:ascii="Theinhardt Regular"/>
          <w:color w:val="19171C"/>
          <w:spacing w:val="-1"/>
          <w:sz w:val="14"/>
        </w:rPr>
        <w:t>Solarpreis</w:t>
      </w:r>
      <w:proofErr w:type="spellEnd"/>
      <w:r>
        <w:rPr>
          <w:rFonts w:ascii="Theinhardt Regular"/>
          <w:color w:val="19171C"/>
          <w:sz w:val="14"/>
        </w:rPr>
        <w:t xml:space="preserve"> 2020   </w:t>
      </w:r>
      <w:r>
        <w:rPr>
          <w:rFonts w:ascii="Theinhardt Regular"/>
          <w:color w:val="19171C"/>
          <w:spacing w:val="14"/>
          <w:sz w:val="14"/>
        </w:rPr>
        <w:t xml:space="preserve"> </w:t>
      </w:r>
      <w:r>
        <w:rPr>
          <w:rFonts w:ascii="Theinhardt Regular"/>
          <w:color w:val="19171C"/>
          <w:sz w:val="14"/>
        </w:rPr>
        <w:t xml:space="preserve">|   </w:t>
      </w:r>
      <w:r>
        <w:rPr>
          <w:rFonts w:ascii="Theinhardt Regular"/>
          <w:color w:val="19171C"/>
          <w:spacing w:val="14"/>
          <w:sz w:val="14"/>
        </w:rPr>
        <w:t xml:space="preserve"> </w:t>
      </w:r>
      <w:r>
        <w:rPr>
          <w:rFonts w:ascii="Theinhardt Regular"/>
          <w:color w:val="19171C"/>
          <w:spacing w:val="-1"/>
          <w:sz w:val="14"/>
        </w:rPr>
        <w:t>Prix</w:t>
      </w:r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-1"/>
          <w:sz w:val="14"/>
        </w:rPr>
        <w:t>Solaire</w:t>
      </w:r>
      <w:r>
        <w:rPr>
          <w:rFonts w:ascii="Theinhardt Regular"/>
          <w:color w:val="19171C"/>
          <w:sz w:val="14"/>
        </w:rPr>
        <w:t xml:space="preserve"> </w:t>
      </w:r>
      <w:r>
        <w:rPr>
          <w:rFonts w:ascii="Theinhardt Regular"/>
          <w:color w:val="19171C"/>
          <w:spacing w:val="-1"/>
          <w:sz w:val="14"/>
        </w:rPr>
        <w:t>Suisse</w:t>
      </w:r>
      <w:r>
        <w:rPr>
          <w:rFonts w:ascii="Theinhardt Regular"/>
          <w:color w:val="19171C"/>
          <w:sz w:val="14"/>
        </w:rPr>
        <w:t xml:space="preserve"> 2020</w:t>
      </w:r>
    </w:p>
    <w:sectPr w:rsidR="00935C39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36FF6"/>
    <w:multiLevelType w:val="hybridMultilevel"/>
    <w:tmpl w:val="1360A89A"/>
    <w:lvl w:ilvl="0" w:tplc="C3C8492A">
      <w:start w:val="1"/>
      <w:numFmt w:val="decimal"/>
      <w:lvlText w:val="%1"/>
      <w:lvlJc w:val="left"/>
      <w:pPr>
        <w:ind w:left="333" w:hanging="227"/>
        <w:jc w:val="left"/>
      </w:pPr>
      <w:rPr>
        <w:rFonts w:ascii="Theinhardt Bold" w:eastAsia="Theinhardt Bold" w:hAnsi="Theinhardt Bold" w:hint="default"/>
        <w:b/>
        <w:bCs/>
        <w:color w:val="19171C"/>
        <w:sz w:val="14"/>
        <w:szCs w:val="14"/>
      </w:rPr>
    </w:lvl>
    <w:lvl w:ilvl="1" w:tplc="3AA88C0E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  <w:lvl w:ilvl="2" w:tplc="5DC83D24">
      <w:start w:val="1"/>
      <w:numFmt w:val="bullet"/>
      <w:lvlText w:val="•"/>
      <w:lvlJc w:val="left"/>
      <w:pPr>
        <w:ind w:left="937" w:hanging="227"/>
      </w:pPr>
      <w:rPr>
        <w:rFonts w:hint="default"/>
      </w:rPr>
    </w:lvl>
    <w:lvl w:ilvl="3" w:tplc="F49C9784">
      <w:start w:val="1"/>
      <w:numFmt w:val="bullet"/>
      <w:lvlText w:val="•"/>
      <w:lvlJc w:val="left"/>
      <w:pPr>
        <w:ind w:left="1239" w:hanging="227"/>
      </w:pPr>
      <w:rPr>
        <w:rFonts w:hint="default"/>
      </w:rPr>
    </w:lvl>
    <w:lvl w:ilvl="4" w:tplc="22708C56">
      <w:start w:val="1"/>
      <w:numFmt w:val="bullet"/>
      <w:lvlText w:val="•"/>
      <w:lvlJc w:val="left"/>
      <w:pPr>
        <w:ind w:left="1541" w:hanging="227"/>
      </w:pPr>
      <w:rPr>
        <w:rFonts w:hint="default"/>
      </w:rPr>
    </w:lvl>
    <w:lvl w:ilvl="5" w:tplc="29749FA6">
      <w:start w:val="1"/>
      <w:numFmt w:val="bullet"/>
      <w:lvlText w:val="•"/>
      <w:lvlJc w:val="left"/>
      <w:pPr>
        <w:ind w:left="1843" w:hanging="227"/>
      </w:pPr>
      <w:rPr>
        <w:rFonts w:hint="default"/>
      </w:rPr>
    </w:lvl>
    <w:lvl w:ilvl="6" w:tplc="0F1C27B6">
      <w:start w:val="1"/>
      <w:numFmt w:val="bullet"/>
      <w:lvlText w:val="•"/>
      <w:lvlJc w:val="left"/>
      <w:pPr>
        <w:ind w:left="2146" w:hanging="227"/>
      </w:pPr>
      <w:rPr>
        <w:rFonts w:hint="default"/>
      </w:rPr>
    </w:lvl>
    <w:lvl w:ilvl="7" w:tplc="C604297A">
      <w:start w:val="1"/>
      <w:numFmt w:val="bullet"/>
      <w:lvlText w:val="•"/>
      <w:lvlJc w:val="left"/>
      <w:pPr>
        <w:ind w:left="2448" w:hanging="227"/>
      </w:pPr>
      <w:rPr>
        <w:rFonts w:hint="default"/>
      </w:rPr>
    </w:lvl>
    <w:lvl w:ilvl="8" w:tplc="B4DAA5B4">
      <w:start w:val="1"/>
      <w:numFmt w:val="bullet"/>
      <w:lvlText w:val="•"/>
      <w:lvlJc w:val="left"/>
      <w:pPr>
        <w:ind w:left="275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C39"/>
    <w:rsid w:val="00254F87"/>
    <w:rsid w:val="0093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  <w14:docId w14:val="74CB426D"/>
  <w15:docId w15:val="{0FE009F8-268B-4752-A1A7-A855A288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0"/>
      <w:ind w:left="10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cami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un-ag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3498</Characters>
  <Application>Microsoft Office Word</Application>
  <DocSecurity>0</DocSecurity>
  <Lines>194</Lines>
  <Paragraphs>126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G-20-10-08 Solarpreispub20.indd</dc:title>
  <cp:lastModifiedBy>SGS</cp:lastModifiedBy>
  <cp:revision>2</cp:revision>
  <dcterms:created xsi:type="dcterms:W3CDTF">2020-10-22T12:34:00Z</dcterms:created>
  <dcterms:modified xsi:type="dcterms:W3CDTF">2020-10-22T10:36:00Z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2020-10-22T00:00:00Z</vt:filetime>
  </property>
</Properties>
</file>