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C5F4C" w14:textId="77777777" w:rsidR="00EB599A" w:rsidRDefault="009C6481">
      <w:pPr>
        <w:tabs>
          <w:tab w:val="left" w:pos="2553"/>
        </w:tabs>
        <w:spacing w:before="28" w:line="230" w:lineRule="exact"/>
        <w:ind w:left="114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444D56AA">
          <v:group id="_x0000_s1080" style="position:absolute;left:0;text-align:left;margin-left:28.9pt;margin-top:13.65pt;width:.1pt;height:.1pt;z-index:-7912;mso-position-horizontal-relative:page" coordorigin="578,273" coordsize="2,2">
            <v:shape id="_x0000_s1081" style="position:absolute;left:578;top:273;width:2;height:2" coordorigin="578,273" coordsize="0,0" path="m578,273r,e" filled="f" strokecolor="#231f20" strokeweight=".14994mm">
              <v:path arrowok="t"/>
            </v:shape>
            <w10:wrap anchorx="page"/>
          </v:group>
        </w:pict>
      </w:r>
      <w:r>
        <w:pict w14:anchorId="6602811C">
          <v:group id="_x0000_s1078" style="position:absolute;left:0;text-align:left;margin-left:151.1pt;margin-top:13.65pt;width:.1pt;height:.1pt;z-index:1240;mso-position-horizontal-relative:page" coordorigin="3022,273" coordsize="2,2">
            <v:shape id="_x0000_s1079" style="position:absolute;left:3022;top:273;width:2;height:2" coordorigin="3022,273" coordsize="0,0" path="m3022,273r,e" filled="f" strokecolor="#231f20" strokeweight=".14994mm">
              <v:path arrowok="t"/>
            </v:shape>
            <w10:wrap anchorx="page"/>
          </v:group>
        </w:pict>
      </w:r>
      <w:r>
        <w:pict w14:anchorId="092008B6">
          <v:group id="_x0000_s1076" style="position:absolute;left:0;text-align:left;margin-left:28.9pt;margin-top:25.15pt;width:.1pt;height:.1pt;z-index:-7864;mso-position-horizontal-relative:page" coordorigin="578,503" coordsize="2,2">
            <v:shape id="_x0000_s1077" style="position:absolute;left:578;top:503;width:2;height:2" coordorigin="578,503" coordsize="0,0" path="m578,503r,e" filled="f" strokecolor="#231f20" strokeweight=".14994mm">
              <v:path arrowok="t"/>
            </v:shape>
            <w10:wrap anchorx="page"/>
          </v:group>
        </w:pict>
      </w:r>
      <w:r>
        <w:pict w14:anchorId="2CFAD30F">
          <v:group id="_x0000_s1074" style="position:absolute;left:0;text-align:left;margin-left:151.1pt;margin-top:25.15pt;width:.1pt;height:.1pt;z-index:1288;mso-position-horizontal-relative:page" coordorigin="3022,503" coordsize="2,2">
            <v:shape id="_x0000_s1075" style="position:absolute;left:3022;top:503;width:2;height:2" coordorigin="3022,503" coordsize="0,0" path="m3022,503r,e" filled="f" strokecolor="#231f20" strokeweight=".14994mm">
              <v:path arrowok="t"/>
            </v:shape>
            <w10:wrap anchorx="page"/>
          </v:group>
        </w:pict>
      </w:r>
      <w:r>
        <w:pict w14:anchorId="2D7FAE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28.35pt;margin-top:53.85pt;width:82.2pt;height:60.2pt;z-index:1312;mso-position-horizontal-relative:page">
            <v:imagedata r:id="rId5" o:title=""/>
            <w10:wrap anchorx="page"/>
          </v:shape>
        </w:pic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B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2020</w:t>
      </w:r>
    </w:p>
    <w:p w14:paraId="2CD0E40A" w14:textId="77777777" w:rsidR="00EB599A" w:rsidRDefault="009C6481">
      <w:pPr>
        <w:spacing w:before="38" w:line="230" w:lineRule="exact"/>
        <w:ind w:left="106" w:right="101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ursprünglich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landwirtschaftlich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genutzten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Fläche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Niederuzwil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2019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Kli-</w:t>
      </w:r>
      <w:r>
        <w:rPr>
          <w:rFonts w:ascii="Theinhardt Bold" w:eastAsia="Theinhardt Bold" w:hAnsi="Theinhardt Bold" w:cs="Theinhardt Bold"/>
          <w:b/>
          <w:bCs/>
          <w:color w:val="231F20"/>
          <w:spacing w:val="6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maschutzquartier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sieben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PEB-EFH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realisiert.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Fünf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davon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sind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fertiggestellt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bezogen.</w:t>
      </w:r>
      <w:r>
        <w:rPr>
          <w:rFonts w:ascii="Theinhardt Bold" w:eastAsia="Theinhardt Bold" w:hAnsi="Theinhardt Bold" w:cs="Theinhardt Bold"/>
          <w:b/>
          <w:bCs/>
          <w:color w:val="231F20"/>
          <w:spacing w:val="5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zeichnen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sich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sehr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gute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Dämmwerte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zwischen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0.10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0.12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W/m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position w:val="6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K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Minergie-</w:t>
      </w:r>
      <w:r>
        <w:rPr>
          <w:rFonts w:ascii="Theinhardt Bold" w:eastAsia="Theinhardt Bold" w:hAnsi="Theinhardt Bold" w:cs="Theinhardt Bold"/>
          <w:b/>
          <w:bCs/>
          <w:color w:val="231F20"/>
          <w:spacing w:val="6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P-Baustandard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aus.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Dies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führt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einem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niedrigen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jährlichen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48’200</w:t>
      </w:r>
      <w:r>
        <w:rPr>
          <w:rFonts w:ascii="Theinhardt Bold" w:eastAsia="Theinhardt Bold" w:hAnsi="Theinhardt Bold" w:cs="Theinhardt Bold"/>
          <w:b/>
          <w:bCs/>
          <w:color w:val="231F20"/>
          <w:spacing w:val="4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kWh.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PV-Anlagen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Dächern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dieser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fünf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PEB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erzeugen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zwischen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11’400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13’400</w:t>
      </w:r>
      <w:r>
        <w:rPr>
          <w:rFonts w:ascii="Theinhardt Bold" w:eastAsia="Theinhardt Bold" w:hAnsi="Theinhardt Bold" w:cs="Theinhardt Bold"/>
          <w:b/>
          <w:bCs/>
          <w:color w:val="231F20"/>
          <w:spacing w:val="3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Solarstrom,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zusammen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62’700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Strom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Jahr.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weisen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fünf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bewohnten</w:t>
      </w:r>
      <w:r>
        <w:rPr>
          <w:rFonts w:ascii="Theinhardt Bold" w:eastAsia="Theinhardt Bold" w:hAnsi="Theinhardt Bold" w:cs="Theinhardt Bold"/>
          <w:b/>
          <w:bCs/>
          <w:color w:val="231F20"/>
          <w:spacing w:val="4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PEB-EFH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zusammen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eine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von 130% aus.</w:t>
      </w:r>
    </w:p>
    <w:p w14:paraId="64C93004" w14:textId="77777777" w:rsidR="00EB599A" w:rsidRDefault="00EB599A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EB599A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54" w:space="125"/>
            <w:col w:w="8031"/>
          </w:cols>
        </w:sectPr>
      </w:pPr>
    </w:p>
    <w:p w14:paraId="1544083C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DFCA628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07F4DDC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EDAB82D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996223F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FAC96DD" w14:textId="77777777" w:rsidR="00EB599A" w:rsidRDefault="00EB599A">
      <w:pPr>
        <w:spacing w:before="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B247D2B" w14:textId="77777777" w:rsidR="00EB599A" w:rsidRDefault="009C6481">
      <w:pPr>
        <w:spacing w:before="5"/>
        <w:ind w:left="115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1"/>
          <w:sz w:val="40"/>
        </w:rPr>
        <w:t>130%-PlusEnergie-Siedlung,</w:t>
      </w:r>
      <w:r>
        <w:rPr>
          <w:rFonts w:ascii="Theinhardt Black"/>
          <w:b/>
          <w:color w:val="0067B1"/>
          <w:spacing w:val="-24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 xml:space="preserve">9244 </w:t>
      </w:r>
      <w:r>
        <w:rPr>
          <w:rFonts w:ascii="Theinhardt Black"/>
          <w:b/>
          <w:color w:val="0067B1"/>
          <w:spacing w:val="3"/>
          <w:sz w:val="40"/>
        </w:rPr>
        <w:t>Niederuzwil/SG</w:t>
      </w:r>
    </w:p>
    <w:p w14:paraId="31E2AF24" w14:textId="77777777" w:rsidR="00EB599A" w:rsidRDefault="00EB599A">
      <w:pPr>
        <w:spacing w:before="2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6065CDB8" w14:textId="77777777" w:rsidR="00EB599A" w:rsidRDefault="00EB599A">
      <w:pPr>
        <w:rPr>
          <w:rFonts w:ascii="Theinhardt Black" w:eastAsia="Theinhardt Black" w:hAnsi="Theinhardt Black" w:cs="Theinhardt Black"/>
          <w:sz w:val="23"/>
          <w:szCs w:val="23"/>
        </w:rPr>
        <w:sectPr w:rsidR="00EB599A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3C91FD49" w14:textId="77777777" w:rsidR="00EB599A" w:rsidRDefault="009C6481">
      <w:pPr>
        <w:pStyle w:val="berschrift1"/>
        <w:spacing w:before="60" w:line="230" w:lineRule="exact"/>
        <w:jc w:val="right"/>
      </w:pPr>
      <w:r>
        <w:rPr>
          <w:color w:val="231F20"/>
          <w:spacing w:val="-1"/>
        </w:rPr>
        <w:t>Optisch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unterscheiden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sieben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Niederuzwil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erstellten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Einfamilienhäuser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kaum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voneinander.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zwischen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11’400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13’200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stromerzeugenden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PV-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Anlagen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Dächern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dieser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fünf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PEB-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EFH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ganzflächig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integriert.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Zusammen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erzeugen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jährlich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62’700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kWh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Strom.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Minergie-P-Standard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führt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tie-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fen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Energiebedarf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48’200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9’000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PEB.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durchschnittliche</w:t>
      </w:r>
      <w:r>
        <w:rPr>
          <w:color w:val="231F20"/>
        </w:rPr>
        <w:t xml:space="preserve">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Eigenenergieversorgung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von 130% für </w:t>
      </w:r>
      <w:r>
        <w:rPr>
          <w:color w:val="231F20"/>
          <w:spacing w:val="-1"/>
        </w:rPr>
        <w:t>diese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PEB-Siedlung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erreicht.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PlusEnergieBau-Siedlung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Nieder-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uzwil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erste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PEB-Siedlung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Kan-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tons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St.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Gallen.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erreicht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Kanton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vorderen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PEB-Spitzenplätze</w:t>
      </w:r>
    </w:p>
    <w:p w14:paraId="47AEB382" w14:textId="77777777" w:rsidR="00EB599A" w:rsidRDefault="009C6481">
      <w:pPr>
        <w:spacing w:before="9" w:line="234" w:lineRule="exact"/>
        <w:ind w:left="106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/>
          <w:color w:val="231F20"/>
          <w:sz w:val="18"/>
        </w:rPr>
        <w:t xml:space="preserve">der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 xml:space="preserve"> </w:t>
      </w:r>
      <w:r>
        <w:rPr>
          <w:rFonts w:ascii="Theinhardt Regular"/>
          <w:color w:val="231F20"/>
          <w:spacing w:val="-1"/>
          <w:sz w:val="18"/>
        </w:rPr>
        <w:t>Kantone.</w:t>
      </w:r>
    </w:p>
    <w:p w14:paraId="142961D7" w14:textId="77777777" w:rsidR="00EB599A" w:rsidRDefault="009C6481">
      <w:pPr>
        <w:spacing w:before="5" w:line="227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Weil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PEB-EFH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nur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minime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Bauunter-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schiede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aufweisen,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fällt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bei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so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vorbildlichen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Dämmwerten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das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Nutzungsverhalten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deutli-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cher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auf.</w:t>
      </w:r>
      <w:r>
        <w:rPr>
          <w:rFonts w:ascii="Theinhardt Regular" w:eastAsia="Theinhardt Regular" w:hAnsi="Theinhardt Regular" w:cs="Theinhardt Regular"/>
          <w:color w:val="231F20"/>
          <w:spacing w:val="4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Mit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dem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jährlichen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Solarstrom-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überschuss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14’500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kWh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könnten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10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Elektroautos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12’000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km/a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-frei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zurück-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legen.</w:t>
      </w:r>
    </w:p>
    <w:p w14:paraId="129B1FE5" w14:textId="77777777" w:rsidR="00EB599A" w:rsidRDefault="00EB599A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64233CCD" w14:textId="77777777" w:rsidR="00EB599A" w:rsidRDefault="00EB599A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36E06F8C" w14:textId="77777777" w:rsidR="00EB599A" w:rsidRDefault="00EB599A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5B2416FD" w14:textId="77777777" w:rsidR="00EB599A" w:rsidRDefault="00EB599A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1292CC8B" w14:textId="77777777" w:rsidR="00EB599A" w:rsidRDefault="00EB599A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24BDA1CD" w14:textId="77777777" w:rsidR="00EB599A" w:rsidRDefault="00EB599A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19F4FCE2" w14:textId="77777777" w:rsidR="00EB599A" w:rsidRDefault="00EB599A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6696218C" w14:textId="77777777" w:rsidR="00EB599A" w:rsidRDefault="00EB599A">
      <w:pPr>
        <w:spacing w:before="6"/>
        <w:rPr>
          <w:rFonts w:ascii="Theinhardt Regular" w:eastAsia="Theinhardt Regular" w:hAnsi="Theinhardt Regular" w:cs="Theinhardt Regular"/>
          <w:sz w:val="25"/>
          <w:szCs w:val="25"/>
        </w:rPr>
      </w:pPr>
    </w:p>
    <w:p w14:paraId="2891E196" w14:textId="77777777" w:rsidR="00EB599A" w:rsidRDefault="009C6481">
      <w:pPr>
        <w:pStyle w:val="berschrift3"/>
        <w:tabs>
          <w:tab w:val="left" w:pos="3438"/>
        </w:tabs>
        <w:rPr>
          <w:rFonts w:ascii="Theinhardt Black" w:eastAsia="Theinhardt Black" w:hAnsi="Theinhardt Black" w:cs="Theinhardt Black"/>
          <w:b w:val="0"/>
          <w:bCs w:val="0"/>
        </w:rPr>
      </w:pPr>
      <w:r>
        <w:rPr>
          <w:rFonts w:ascii="Theinhardt Black"/>
          <w:color w:val="231F20"/>
          <w:u w:val="dotted" w:color="231F20"/>
        </w:rPr>
        <w:t xml:space="preserve">Technische </w:t>
      </w:r>
      <w:r>
        <w:rPr>
          <w:rFonts w:ascii="Theinhardt Black"/>
          <w:color w:val="231F20"/>
          <w:spacing w:val="1"/>
          <w:u w:val="dotted" w:color="231F20"/>
        </w:rPr>
        <w:t>Daten</w:t>
      </w:r>
      <w:r>
        <w:rPr>
          <w:rFonts w:ascii="Theinhardt Black"/>
          <w:color w:val="231F20"/>
          <w:u w:val="dotted" w:color="231F20"/>
        </w:rPr>
        <w:t xml:space="preserve"> </w:t>
      </w:r>
      <w:r>
        <w:rPr>
          <w:rFonts w:ascii="Theinhardt Black"/>
          <w:color w:val="231F20"/>
          <w:spacing w:val="-1"/>
          <w:u w:val="dotted" w:color="231F20"/>
        </w:rPr>
        <w:t>PEB-EFH</w:t>
      </w:r>
      <w:r>
        <w:rPr>
          <w:rFonts w:ascii="Theinhardt Black"/>
          <w:color w:val="231F20"/>
          <w:u w:val="dotted" w:color="231F20"/>
        </w:rPr>
        <w:t xml:space="preserve"> Huber (137%) </w:t>
      </w:r>
      <w:r>
        <w:rPr>
          <w:rFonts w:ascii="Theinhardt Black"/>
          <w:color w:val="231F20"/>
          <w:u w:val="dotted" w:color="231F20"/>
        </w:rPr>
        <w:tab/>
      </w:r>
    </w:p>
    <w:p w14:paraId="7F87F647" w14:textId="77777777" w:rsidR="00EB599A" w:rsidRDefault="00EB599A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E000A3D" w14:textId="77777777" w:rsidR="00EB599A" w:rsidRDefault="009C6481">
      <w:pPr>
        <w:tabs>
          <w:tab w:val="left" w:pos="3443"/>
        </w:tabs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47C59C3B">
          <v:group id="_x0000_s1070" style="width:.45pt;height:.45pt;mso-position-horizontal-relative:char;mso-position-vertical-relative:line" coordsize="9,9">
            <v:group id="_x0000_s1071" style="position:absolute;left:4;top:4;width:2;height:2" coordorigin="4,4" coordsize="2,2">
              <v:shape id="_x0000_s1072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4F1BBAE0">
          <v:group id="_x0000_s1067" style="width:.45pt;height:.45pt;mso-position-horizontal-relative:char;mso-position-vertical-relative:line" coordsize="9,9">
            <v:group id="_x0000_s1068" style="position:absolute;left:4;top:4;width:2;height:2" coordorigin="4,4" coordsize="2,2">
              <v:shape id="_x0000_s1069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02959729" w14:textId="77777777" w:rsidR="00EB599A" w:rsidRDefault="009C6481">
      <w:pPr>
        <w:pStyle w:val="Textkrper"/>
        <w:tabs>
          <w:tab w:val="left" w:pos="845"/>
          <w:tab w:val="left" w:pos="1661"/>
          <w:tab w:val="left" w:pos="2288"/>
          <w:tab w:val="left" w:pos="2780"/>
          <w:tab w:val="left" w:pos="2810"/>
        </w:tabs>
        <w:spacing w:before="28" w:line="160" w:lineRule="exact"/>
        <w:ind w:right="253"/>
      </w:pPr>
      <w:r>
        <w:rPr>
          <w:color w:val="231F20"/>
        </w:rPr>
        <w:t xml:space="preserve">Eigen-EV:  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0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</w:r>
      <w:r>
        <w:rPr>
          <w:color w:val="231F20"/>
        </w:rPr>
        <w:tab/>
        <w:t>kWh/a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</w:r>
      <w:r>
        <w:rPr>
          <w:color w:val="231F20"/>
          <w:spacing w:val="-3"/>
        </w:rPr>
        <w:t>71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10.8</w:t>
      </w:r>
      <w:r>
        <w:rPr>
          <w:color w:val="231F20"/>
          <w:spacing w:val="-2"/>
        </w:rPr>
        <w:tab/>
      </w:r>
      <w:r>
        <w:rPr>
          <w:color w:val="231F20"/>
          <w:spacing w:val="-1"/>
        </w:rPr>
        <w:t>160.2</w:t>
      </w:r>
      <w:r>
        <w:rPr>
          <w:color w:val="231F20"/>
          <w:spacing w:val="-1"/>
        </w:rPr>
        <w:tab/>
      </w:r>
      <w:r>
        <w:rPr>
          <w:color w:val="231F20"/>
          <w:spacing w:val="-4"/>
        </w:rPr>
        <w:t>137</w:t>
      </w:r>
      <w:r>
        <w:rPr>
          <w:color w:val="231F20"/>
          <w:spacing w:val="-4"/>
        </w:rPr>
        <w:tab/>
      </w:r>
      <w:r>
        <w:rPr>
          <w:color w:val="231F20"/>
          <w:spacing w:val="-5"/>
        </w:rPr>
        <w:t>11’371</w:t>
      </w:r>
    </w:p>
    <w:p w14:paraId="3FD4C0EF" w14:textId="77777777" w:rsidR="00EB599A" w:rsidRDefault="009C6481">
      <w:pPr>
        <w:tabs>
          <w:tab w:val="left" w:pos="2398"/>
          <w:tab w:val="left" w:pos="2810"/>
        </w:tabs>
        <w:spacing w:before="49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Energiebilanz </w:t>
      </w:r>
      <w:r>
        <w:rPr>
          <w:rFonts w:ascii="Theinhardt Regular"/>
          <w:color w:val="231F20"/>
          <w:sz w:val="14"/>
        </w:rPr>
        <w:t>(Endenergie)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5FFA5DC7" w14:textId="77777777" w:rsidR="00EB599A" w:rsidRDefault="009C6481">
      <w:pPr>
        <w:pStyle w:val="berschrift3"/>
        <w:tabs>
          <w:tab w:val="left" w:pos="2282"/>
          <w:tab w:val="left" w:pos="2763"/>
        </w:tabs>
        <w:spacing w:line="160" w:lineRule="exact"/>
        <w:rPr>
          <w:b w:val="0"/>
          <w:bCs w:val="0"/>
        </w:rPr>
      </w:pPr>
      <w:r>
        <w:rPr>
          <w:color w:val="231F20"/>
        </w:rPr>
        <w:t>Eigenenergieversorgung:</w:t>
      </w:r>
      <w:r>
        <w:rPr>
          <w:color w:val="231F20"/>
        </w:rPr>
        <w:tab/>
      </w:r>
      <w:r>
        <w:rPr>
          <w:color w:val="231F20"/>
          <w:spacing w:val="-2"/>
        </w:rPr>
        <w:t>137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11’371</w:t>
      </w:r>
    </w:p>
    <w:p w14:paraId="22EC7AAE" w14:textId="77777777" w:rsidR="00EB599A" w:rsidRDefault="009C6481">
      <w:pPr>
        <w:pStyle w:val="Textkrper"/>
        <w:tabs>
          <w:tab w:val="left" w:pos="2278"/>
          <w:tab w:val="left" w:pos="2840"/>
        </w:tabs>
        <w:spacing w:line="160" w:lineRule="exact"/>
      </w:pPr>
      <w:r>
        <w:rPr>
          <w:color w:val="231F20"/>
        </w:rPr>
        <w:t>Gesamtenergiebedarf:</w:t>
      </w:r>
      <w:r>
        <w:rPr>
          <w:color w:val="231F20"/>
        </w:rPr>
        <w:tab/>
        <w:t>100</w:t>
      </w:r>
      <w:r>
        <w:rPr>
          <w:color w:val="231F20"/>
        </w:rPr>
        <w:tab/>
      </w:r>
      <w:r>
        <w:rPr>
          <w:color w:val="231F20"/>
          <w:spacing w:val="-1"/>
        </w:rPr>
        <w:t>8’325</w:t>
      </w:r>
    </w:p>
    <w:p w14:paraId="652B2174" w14:textId="77777777" w:rsidR="00EB599A" w:rsidRDefault="009C6481">
      <w:pPr>
        <w:tabs>
          <w:tab w:val="left" w:pos="2361"/>
          <w:tab w:val="left" w:pos="2824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w w:val="95"/>
          <w:sz w:val="14"/>
          <w:szCs w:val="14"/>
        </w:rPr>
        <w:t>37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3’046</w:t>
      </w:r>
    </w:p>
    <w:p w14:paraId="42AF3A7A" w14:textId="77777777" w:rsidR="00EB599A" w:rsidRDefault="009C6481">
      <w:pPr>
        <w:spacing w:before="75" w:line="232" w:lineRule="auto"/>
        <w:ind w:left="10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2019,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écoquartier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jour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zone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agricole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déclassée,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Niederuzwil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(SG).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sept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prévues,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cinq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ache-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vées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occupées.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Elles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distinguent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très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bonne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isolation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valeurs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0,10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0,12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W/m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labelli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7"/>
          <w:sz w:val="18"/>
          <w:szCs w:val="18"/>
        </w:rPr>
        <w:t>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ga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>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t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faible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consommation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48’200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cinq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bâtiments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positi-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(BEP)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intègrent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chacun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générant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11’400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13’200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total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d’environ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62’700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Le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lo-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tissement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autoproduction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130%.</w:t>
      </w:r>
    </w:p>
    <w:p w14:paraId="57634445" w14:textId="77777777" w:rsidR="00EB599A" w:rsidRDefault="009C6481">
      <w:pPr>
        <w:spacing w:line="232" w:lineRule="auto"/>
        <w:ind w:left="106" w:firstLine="226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5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3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lotissement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BEP</w:t>
      </w:r>
      <w:r>
        <w:rPr>
          <w:rFonts w:ascii="Theinhardt Regular Italic" w:hAnsi="Theinhardt Regular Italic"/>
          <w:i/>
          <w:color w:val="231F20"/>
          <w:spacing w:val="3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situé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Niederuzwil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est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premier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du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canton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Saint-Gall.</w:t>
      </w:r>
      <w:r>
        <w:rPr>
          <w:rFonts w:ascii="Theinhardt Regular Italic" w:hAnsi="Theinhardt Regular Italic"/>
          <w:i/>
          <w:color w:val="231F20"/>
          <w:spacing w:val="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2020,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dernier</w:t>
      </w:r>
      <w:r>
        <w:rPr>
          <w:rFonts w:ascii="Theinhardt Regular Italic" w:hAnsi="Theinhardt Regular Italic"/>
          <w:i/>
          <w:color w:val="231F20"/>
          <w:sz w:val="18"/>
        </w:rPr>
        <w:t xml:space="preserve"> fait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figure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champion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suisse</w:t>
      </w:r>
      <w:r>
        <w:rPr>
          <w:rFonts w:ascii="Theinhardt Regular Italic" w:hAnsi="Theinhardt Regular Italic"/>
          <w:i/>
          <w:color w:val="231F20"/>
          <w:sz w:val="18"/>
        </w:rPr>
        <w:t xml:space="preserve"> dans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domaine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BEP.</w:t>
      </w:r>
    </w:p>
    <w:p w14:paraId="163EDEC4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04F4B490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3ABFA3FF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65034381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49418BD9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729ED174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51D6563C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26B728D2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5BA5BEC7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0094C4DE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665133B1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5438EC3C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26CBA46C" w14:textId="77777777" w:rsidR="00EB599A" w:rsidRDefault="00EB599A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6D6F88EA" w14:textId="77777777" w:rsidR="00EB599A" w:rsidRDefault="00EB599A">
      <w:pPr>
        <w:spacing w:before="12"/>
        <w:rPr>
          <w:rFonts w:ascii="Theinhardt Regular Italic" w:eastAsia="Theinhardt Regular Italic" w:hAnsi="Theinhardt Regular Italic" w:cs="Theinhardt Regular Italic"/>
          <w:i/>
          <w:sz w:val="21"/>
          <w:szCs w:val="21"/>
        </w:rPr>
      </w:pPr>
    </w:p>
    <w:p w14:paraId="6AE4765C" w14:textId="77777777" w:rsidR="00EB599A" w:rsidRDefault="009C6481">
      <w:pPr>
        <w:pStyle w:val="berschrift3"/>
        <w:tabs>
          <w:tab w:val="left" w:pos="3439"/>
        </w:tabs>
        <w:jc w:val="both"/>
        <w:rPr>
          <w:rFonts w:ascii="Theinhardt Black" w:eastAsia="Theinhardt Black" w:hAnsi="Theinhardt Black" w:cs="Theinhardt Black"/>
          <w:b w:val="0"/>
          <w:bCs w:val="0"/>
        </w:rPr>
      </w:pPr>
      <w:r>
        <w:rPr>
          <w:rFonts w:ascii="Theinhardt Black"/>
          <w:color w:val="231F20"/>
          <w:u w:val="dotted" w:color="231F20"/>
        </w:rPr>
        <w:t xml:space="preserve">Technische </w:t>
      </w:r>
      <w:r>
        <w:rPr>
          <w:rFonts w:ascii="Theinhardt Black"/>
          <w:color w:val="231F20"/>
          <w:spacing w:val="1"/>
          <w:u w:val="dotted" w:color="231F20"/>
        </w:rPr>
        <w:t>Daten</w:t>
      </w:r>
      <w:r>
        <w:rPr>
          <w:rFonts w:ascii="Theinhardt Black"/>
          <w:color w:val="231F20"/>
          <w:u w:val="dotted" w:color="231F20"/>
        </w:rPr>
        <w:t xml:space="preserve"> </w:t>
      </w:r>
      <w:r>
        <w:rPr>
          <w:rFonts w:ascii="Theinhardt Black"/>
          <w:color w:val="231F20"/>
          <w:spacing w:val="-1"/>
          <w:u w:val="dotted" w:color="231F20"/>
        </w:rPr>
        <w:t>PEB-EFH</w:t>
      </w:r>
      <w:r>
        <w:rPr>
          <w:rFonts w:ascii="Theinhardt Black"/>
          <w:color w:val="231F20"/>
          <w:u w:val="dotted" w:color="231F20"/>
        </w:rPr>
        <w:t xml:space="preserve"> </w:t>
      </w:r>
      <w:r>
        <w:rPr>
          <w:rFonts w:ascii="Theinhardt Black"/>
          <w:color w:val="231F20"/>
          <w:spacing w:val="-1"/>
          <w:u w:val="dotted" w:color="231F20"/>
        </w:rPr>
        <w:t>Keller</w:t>
      </w:r>
      <w:r>
        <w:rPr>
          <w:rFonts w:ascii="Theinhardt Black"/>
          <w:color w:val="231F20"/>
          <w:u w:val="dotted" w:color="231F20"/>
        </w:rPr>
        <w:t xml:space="preserve"> (127%) </w:t>
      </w:r>
      <w:r>
        <w:rPr>
          <w:rFonts w:ascii="Theinhardt Black"/>
          <w:color w:val="231F20"/>
          <w:u w:val="dotted" w:color="231F20"/>
        </w:rPr>
        <w:tab/>
      </w:r>
    </w:p>
    <w:p w14:paraId="599DA347" w14:textId="77777777" w:rsidR="00EB599A" w:rsidRDefault="00EB599A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F8DBE60" w14:textId="77777777" w:rsidR="00EB599A" w:rsidRDefault="009C6481">
      <w:pPr>
        <w:tabs>
          <w:tab w:val="left" w:pos="3443"/>
        </w:tabs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3841A2CC">
          <v:group id="_x0000_s1064" style="width:.45pt;height:.45pt;mso-position-horizontal-relative:char;mso-position-vertical-relative:line" coordsize="9,9">
            <v:group id="_x0000_s1065" style="position:absolute;left:4;top:4;width:2;height:2" coordorigin="4,4" coordsize="2,2">
              <v:shape id="_x0000_s1066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67FBA3F8">
          <v:group id="_x0000_s1061" style="width:.45pt;height:.45pt;mso-position-horizontal-relative:char;mso-position-vertical-relative:line" coordsize="9,9">
            <v:group id="_x0000_s1062" style="position:absolute;left:4;top:4;width:2;height:2" coordorigin="4,4" coordsize="2,2">
              <v:shape id="_x0000_s1063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4BCD2BB6" w14:textId="77777777" w:rsidR="00EB599A" w:rsidRDefault="009C6481">
      <w:pPr>
        <w:pStyle w:val="Textkrper"/>
        <w:tabs>
          <w:tab w:val="left" w:pos="838"/>
          <w:tab w:val="left" w:pos="1674"/>
          <w:tab w:val="left" w:pos="2287"/>
          <w:tab w:val="left" w:pos="2757"/>
          <w:tab w:val="left" w:pos="2810"/>
        </w:tabs>
        <w:spacing w:before="28" w:line="160" w:lineRule="exact"/>
        <w:ind w:right="250"/>
      </w:pPr>
      <w:r>
        <w:rPr>
          <w:color w:val="231F20"/>
        </w:rPr>
        <w:t xml:space="preserve">Eigen-EV:  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0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</w:r>
      <w:r>
        <w:rPr>
          <w:color w:val="231F20"/>
        </w:rPr>
        <w:tab/>
        <w:t>kWh/a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</w:r>
      <w:r>
        <w:rPr>
          <w:color w:val="231F20"/>
          <w:spacing w:val="1"/>
        </w:rPr>
        <w:t>80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12.2</w:t>
      </w:r>
      <w:r>
        <w:rPr>
          <w:color w:val="231F20"/>
          <w:spacing w:val="-2"/>
        </w:rPr>
        <w:tab/>
      </w:r>
      <w:r>
        <w:rPr>
          <w:color w:val="231F20"/>
          <w:spacing w:val="-4"/>
        </w:rPr>
        <w:t>160.1</w:t>
      </w:r>
      <w:r>
        <w:rPr>
          <w:color w:val="231F20"/>
          <w:spacing w:val="-4"/>
        </w:rPr>
        <w:tab/>
      </w:r>
      <w:r>
        <w:rPr>
          <w:color w:val="231F20"/>
          <w:spacing w:val="-3"/>
          <w:w w:val="95"/>
        </w:rPr>
        <w:t>127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1"/>
        </w:rPr>
        <w:t>12’808</w:t>
      </w:r>
    </w:p>
    <w:p w14:paraId="1912BFDC" w14:textId="77777777" w:rsidR="00EB599A" w:rsidRDefault="009C6481">
      <w:pPr>
        <w:tabs>
          <w:tab w:val="left" w:pos="2398"/>
        </w:tabs>
        <w:spacing w:before="49" w:line="172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Energiebilanz </w:t>
      </w:r>
      <w:r>
        <w:rPr>
          <w:rFonts w:ascii="Theinhardt Regular"/>
          <w:color w:val="231F20"/>
          <w:sz w:val="14"/>
        </w:rPr>
        <w:t>(Endenergie)</w:t>
      </w:r>
      <w:r>
        <w:rPr>
          <w:rFonts w:ascii="Theinhardt Regular"/>
          <w:color w:val="231F20"/>
          <w:sz w:val="14"/>
        </w:rPr>
        <w:tab/>
        <w:t xml:space="preserve">%      </w:t>
      </w:r>
      <w:r>
        <w:rPr>
          <w:rFonts w:ascii="Theinhardt Regular"/>
          <w:color w:val="231F20"/>
          <w:spacing w:val="18"/>
          <w:sz w:val="14"/>
        </w:rPr>
        <w:t xml:space="preserve"> </w:t>
      </w:r>
      <w:r>
        <w:rPr>
          <w:rFonts w:ascii="Theinhardt Regular"/>
          <w:color w:val="231F20"/>
          <w:sz w:val="14"/>
        </w:rPr>
        <w:t>kWh/a</w:t>
      </w:r>
    </w:p>
    <w:p w14:paraId="7F570D1F" w14:textId="77777777" w:rsidR="00EB599A" w:rsidRDefault="009C6481">
      <w:pPr>
        <w:pStyle w:val="berschrift3"/>
        <w:tabs>
          <w:tab w:val="left" w:pos="2281"/>
        </w:tabs>
        <w:spacing w:line="160" w:lineRule="exact"/>
        <w:jc w:val="both"/>
        <w:rPr>
          <w:b w:val="0"/>
          <w:bCs w:val="0"/>
        </w:rPr>
      </w:pPr>
      <w:r>
        <w:rPr>
          <w:color w:val="231F20"/>
        </w:rPr>
        <w:t>Eigenenergieversorgung:</w:t>
      </w:r>
      <w:r>
        <w:rPr>
          <w:color w:val="231F20"/>
        </w:rPr>
        <w:tab/>
      </w:r>
      <w:r>
        <w:rPr>
          <w:color w:val="231F20"/>
          <w:spacing w:val="-2"/>
        </w:rPr>
        <w:t>127</w:t>
      </w:r>
      <w:r>
        <w:rPr>
          <w:color w:val="231F20"/>
        </w:rPr>
        <w:t xml:space="preserve">    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12’808</w:t>
      </w:r>
    </w:p>
    <w:p w14:paraId="499F52ED" w14:textId="77777777" w:rsidR="00EB599A" w:rsidRDefault="009C6481">
      <w:pPr>
        <w:pStyle w:val="Textkrper"/>
        <w:tabs>
          <w:tab w:val="left" w:pos="2278"/>
        </w:tabs>
        <w:spacing w:line="160" w:lineRule="exact"/>
        <w:jc w:val="both"/>
      </w:pPr>
      <w:r>
        <w:rPr>
          <w:color w:val="231F20"/>
        </w:rPr>
        <w:t>Gesamtenergiebedarf:</w:t>
      </w:r>
      <w:r>
        <w:rPr>
          <w:color w:val="231F20"/>
        </w:rPr>
        <w:tab/>
        <w:t xml:space="preserve">100    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6"/>
        </w:rPr>
        <w:t>1</w:t>
      </w:r>
      <w:r>
        <w:rPr>
          <w:color w:val="231F20"/>
          <w:spacing w:val="1"/>
        </w:rPr>
        <w:t>0’</w:t>
      </w:r>
      <w:r>
        <w:rPr>
          <w:color w:val="231F20"/>
          <w:spacing w:val="2"/>
        </w:rPr>
        <w:t>08</w:t>
      </w:r>
      <w:r>
        <w:rPr>
          <w:color w:val="231F20"/>
        </w:rPr>
        <w:t>8</w:t>
      </w:r>
    </w:p>
    <w:p w14:paraId="003D20E6" w14:textId="77777777" w:rsidR="00EB599A" w:rsidRDefault="009C6481">
      <w:pPr>
        <w:tabs>
          <w:tab w:val="left" w:pos="2360"/>
        </w:tabs>
        <w:spacing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27       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2’720</w:t>
      </w:r>
    </w:p>
    <w:p w14:paraId="4423C004" w14:textId="77777777" w:rsidR="00EB599A" w:rsidRDefault="009C6481">
      <w:pPr>
        <w:pStyle w:val="berschrift3"/>
        <w:spacing w:before="67"/>
        <w:jc w:val="both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/>
          <w:color w:val="231F20"/>
        </w:rPr>
        <w:t xml:space="preserve">Technische </w:t>
      </w:r>
      <w:r>
        <w:rPr>
          <w:rFonts w:ascii="Theinhardt Black"/>
          <w:color w:val="231F20"/>
          <w:spacing w:val="1"/>
        </w:rPr>
        <w:t>Daten</w:t>
      </w:r>
      <w:r>
        <w:rPr>
          <w:rFonts w:ascii="Theinhardt Black"/>
          <w:color w:val="231F20"/>
        </w:rPr>
        <w:t xml:space="preserve"> </w:t>
      </w:r>
      <w:r>
        <w:rPr>
          <w:rFonts w:ascii="Theinhardt Black"/>
          <w:color w:val="231F20"/>
          <w:spacing w:val="-1"/>
        </w:rPr>
        <w:t>PEB-EFH</w:t>
      </w:r>
      <w:r>
        <w:rPr>
          <w:rFonts w:ascii="Theinhardt Black"/>
          <w:color w:val="231F20"/>
        </w:rPr>
        <w:t xml:space="preserve"> </w:t>
      </w:r>
      <w:r>
        <w:rPr>
          <w:rFonts w:ascii="Theinhardt Black"/>
          <w:color w:val="231F20"/>
          <w:spacing w:val="1"/>
        </w:rPr>
        <w:t>Odermatt</w:t>
      </w:r>
      <w:r>
        <w:rPr>
          <w:rFonts w:ascii="Theinhardt Black"/>
          <w:color w:val="231F20"/>
        </w:rPr>
        <w:t xml:space="preserve"> (152%)</w:t>
      </w:r>
    </w:p>
    <w:p w14:paraId="2A8A3698" w14:textId="77777777" w:rsidR="00EB599A" w:rsidRDefault="00EB599A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35D1E9E" w14:textId="77777777" w:rsidR="00EB599A" w:rsidRDefault="009C6481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7258AD40">
          <v:group id="_x0000_s1054" style="width:167.25pt;height:.45pt;mso-position-horizontal-relative:char;mso-position-vertical-relative:line" coordsize="3345,9">
            <v:group id="_x0000_s1059" style="position:absolute;left:21;top:4;width:3311;height:2" coordorigin="21,4" coordsize="3311,2">
              <v:shape id="_x0000_s1060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57" style="position:absolute;left:4;top:4;width:2;height:2" coordorigin="4,4" coordsize="2,2">
              <v:shape id="_x0000_s1058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55" style="position:absolute;left:3341;top:4;width:2;height:2" coordorigin="3341,4" coordsize="2,2">
              <v:shape id="_x0000_s1056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66C4C1E" w14:textId="77777777" w:rsidR="00EB599A" w:rsidRDefault="009C6481">
      <w:pPr>
        <w:spacing w:before="20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65"/>
        <w:gridCol w:w="731"/>
        <w:gridCol w:w="788"/>
        <w:gridCol w:w="1026"/>
      </w:tblGrid>
      <w:tr w:rsidR="00EB599A" w14:paraId="5BDC5DD4" w14:textId="77777777">
        <w:trPr>
          <w:trHeight w:hRule="exact" w:val="133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33B107FF" w14:textId="77777777" w:rsidR="00EB599A" w:rsidRDefault="009C6481">
            <w:pPr>
              <w:pStyle w:val="TableParagraph"/>
              <w:spacing w:line="133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Wand: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298C8719" w14:textId="77777777" w:rsidR="00EB599A" w:rsidRDefault="009C6481">
            <w:pPr>
              <w:pStyle w:val="TableParagraph"/>
              <w:spacing w:line="133" w:lineRule="exact"/>
              <w:ind w:left="22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2"/>
                <w:sz w:val="14"/>
              </w:rPr>
              <w:t>42</w:t>
            </w:r>
            <w:r>
              <w:rPr>
                <w:rFonts w:ascii="Theinhardt Regular"/>
                <w:sz w:val="14"/>
              </w:rPr>
              <w:t xml:space="preserve"> cm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0F278C2C" w14:textId="77777777" w:rsidR="00EB599A" w:rsidRDefault="009C6481">
            <w:pPr>
              <w:pStyle w:val="TableParagraph"/>
              <w:spacing w:line="133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7B392F66" w14:textId="77777777" w:rsidR="00EB599A" w:rsidRDefault="009C6481">
            <w:pPr>
              <w:pStyle w:val="TableParagraph"/>
              <w:spacing w:line="133" w:lineRule="exact"/>
              <w:ind w:left="23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3"/>
                <w:sz w:val="14"/>
              </w:rPr>
              <w:t>0.10</w:t>
            </w:r>
            <w:r>
              <w:rPr>
                <w:rFonts w:ascii="Theinhardt Regular"/>
                <w:spacing w:val="-11"/>
                <w:sz w:val="14"/>
              </w:rPr>
              <w:t xml:space="preserve"> </w:t>
            </w:r>
            <w:r>
              <w:rPr>
                <w:rFonts w:ascii="Theinhardt Regular"/>
                <w:sz w:val="14"/>
              </w:rPr>
              <w:t>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EB599A" w14:paraId="235D5325" w14:textId="77777777">
        <w:trPr>
          <w:trHeight w:hRule="exact" w:val="16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30087EEF" w14:textId="77777777" w:rsidR="00EB599A" w:rsidRDefault="009C6481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Dach: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50FA6666" w14:textId="77777777" w:rsidR="00EB599A" w:rsidRDefault="009C6481">
            <w:pPr>
              <w:pStyle w:val="TableParagraph"/>
              <w:spacing w:line="160" w:lineRule="exact"/>
              <w:ind w:left="22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2"/>
                <w:sz w:val="14"/>
              </w:rPr>
              <w:t>42</w:t>
            </w:r>
            <w:r>
              <w:rPr>
                <w:rFonts w:ascii="Theinhardt Regular"/>
                <w:sz w:val="14"/>
              </w:rPr>
              <w:t xml:space="preserve"> cm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31372D26" w14:textId="77777777" w:rsidR="00EB599A" w:rsidRDefault="009C6481">
            <w:pPr>
              <w:pStyle w:val="TableParagraph"/>
              <w:spacing w:line="160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2CCBD955" w14:textId="77777777" w:rsidR="00EB599A" w:rsidRDefault="009C6481">
            <w:pPr>
              <w:pStyle w:val="TableParagraph"/>
              <w:spacing w:line="160" w:lineRule="exact"/>
              <w:ind w:left="21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2"/>
                <w:sz w:val="14"/>
              </w:rPr>
              <w:t>0.10</w:t>
            </w:r>
            <w:r>
              <w:rPr>
                <w:rFonts w:ascii="Theinhardt Regular"/>
                <w:sz w:val="14"/>
              </w:rPr>
              <w:t xml:space="preserve"> 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EB599A" w14:paraId="61FE1509" w14:textId="77777777">
        <w:trPr>
          <w:trHeight w:hRule="exact" w:val="16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4E4B6DEF" w14:textId="77777777" w:rsidR="00EB599A" w:rsidRDefault="009C6481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Boden: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3EC54C35" w14:textId="77777777" w:rsidR="00EB599A" w:rsidRDefault="009C6481">
            <w:pPr>
              <w:pStyle w:val="TableParagraph"/>
              <w:spacing w:line="160" w:lineRule="exact"/>
              <w:ind w:left="22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1"/>
                <w:sz w:val="14"/>
              </w:rPr>
              <w:t>32</w:t>
            </w:r>
            <w:r>
              <w:rPr>
                <w:rFonts w:ascii="Theinhardt Regular"/>
                <w:sz w:val="14"/>
              </w:rPr>
              <w:t xml:space="preserve"> cm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320953B0" w14:textId="77777777" w:rsidR="00EB599A" w:rsidRDefault="009C6481">
            <w:pPr>
              <w:pStyle w:val="TableParagraph"/>
              <w:spacing w:line="160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2ADC56E3" w14:textId="77777777" w:rsidR="00EB599A" w:rsidRDefault="009C6481">
            <w:pPr>
              <w:pStyle w:val="TableParagraph"/>
              <w:spacing w:line="160" w:lineRule="exact"/>
              <w:ind w:left="21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2"/>
                <w:sz w:val="14"/>
              </w:rPr>
              <w:t>0.10</w:t>
            </w:r>
            <w:r>
              <w:rPr>
                <w:rFonts w:ascii="Theinhardt Regular"/>
                <w:sz w:val="14"/>
              </w:rPr>
              <w:t xml:space="preserve"> 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EB599A" w14:paraId="4EAA174B" w14:textId="77777777">
        <w:trPr>
          <w:trHeight w:hRule="exact" w:val="202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6B79DA8D" w14:textId="77777777" w:rsidR="00EB599A" w:rsidRDefault="009C6481">
            <w:pPr>
              <w:pStyle w:val="TableParagraph"/>
              <w:spacing w:line="166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Fenster: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3CC23CB9" w14:textId="77777777" w:rsidR="00EB599A" w:rsidRDefault="009C6481">
            <w:pPr>
              <w:pStyle w:val="TableParagraph"/>
              <w:spacing w:line="166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dreifach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02A05576" w14:textId="77777777" w:rsidR="00EB599A" w:rsidRDefault="009C6481">
            <w:pPr>
              <w:pStyle w:val="TableParagraph"/>
              <w:spacing w:line="166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5BFB3195" w14:textId="77777777" w:rsidR="00EB599A" w:rsidRDefault="009C6481">
            <w:pPr>
              <w:pStyle w:val="TableParagraph"/>
              <w:spacing w:line="166" w:lineRule="exact"/>
              <w:ind w:left="20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0.50 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</w:tbl>
    <w:p w14:paraId="6E4C73E2" w14:textId="77777777" w:rsidR="00EB599A" w:rsidRDefault="009C6481">
      <w:pPr>
        <w:spacing w:before="17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</w:p>
    <w:p w14:paraId="06068490" w14:textId="77777777" w:rsidR="00EB599A" w:rsidRDefault="009C6481">
      <w:pPr>
        <w:pStyle w:val="Textkrper"/>
        <w:tabs>
          <w:tab w:val="left" w:pos="1468"/>
          <w:tab w:val="left" w:pos="1749"/>
          <w:tab w:val="left" w:pos="2359"/>
          <w:tab w:val="left" w:pos="2809"/>
        </w:tabs>
        <w:spacing w:before="6" w:line="207" w:lineRule="auto"/>
        <w:ind w:right="353"/>
      </w:pPr>
      <w:r>
        <w:rPr>
          <w:color w:val="231F20"/>
        </w:rPr>
        <w:t xml:space="preserve">EBF: </w:t>
      </w:r>
      <w:r>
        <w:rPr>
          <w:color w:val="231F20"/>
          <w:spacing w:val="-1"/>
        </w:rPr>
        <w:t>243</w:t>
      </w:r>
      <w:r>
        <w:rPr>
          <w:color w:val="231F20"/>
        </w:rPr>
        <w:t xml:space="preserve"> m</w:t>
      </w:r>
      <w:r>
        <w:rPr>
          <w:color w:val="231F20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ab/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Heizung: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  <w:spacing w:val="-3"/>
          <w:w w:val="95"/>
        </w:rPr>
        <w:t>12.4</w:t>
      </w:r>
      <w:r>
        <w:rPr>
          <w:color w:val="231F20"/>
          <w:spacing w:val="-3"/>
          <w:w w:val="95"/>
        </w:rPr>
        <w:tab/>
      </w:r>
      <w:r>
        <w:rPr>
          <w:color w:val="231F20"/>
        </w:rPr>
        <w:t>34</w:t>
      </w:r>
      <w:r>
        <w:rPr>
          <w:color w:val="231F20"/>
        </w:rPr>
        <w:tab/>
      </w:r>
      <w:r>
        <w:rPr>
          <w:color w:val="231F20"/>
          <w:spacing w:val="-2"/>
        </w:rPr>
        <w:t>3’015</w:t>
      </w:r>
    </w:p>
    <w:p w14:paraId="43184BAC" w14:textId="77777777" w:rsidR="00EB599A" w:rsidRDefault="009C6481">
      <w:pPr>
        <w:pStyle w:val="Textkrper"/>
        <w:tabs>
          <w:tab w:val="left" w:pos="1756"/>
        </w:tabs>
        <w:spacing w:line="154" w:lineRule="exact"/>
        <w:jc w:val="both"/>
      </w:pPr>
      <w:r>
        <w:rPr>
          <w:color w:val="231F20"/>
          <w:spacing w:val="2"/>
        </w:rPr>
        <w:t>Elektrizität</w:t>
      </w:r>
      <w:r>
        <w:rPr>
          <w:color w:val="231F20"/>
          <w:spacing w:val="2"/>
        </w:rPr>
        <w:tab/>
      </w:r>
      <w:r>
        <w:rPr>
          <w:color w:val="231F20"/>
          <w:spacing w:val="-4"/>
        </w:rPr>
        <w:t>24.1</w:t>
      </w:r>
      <w:r>
        <w:rPr>
          <w:color w:val="231F20"/>
        </w:rPr>
        <w:t xml:space="preserve">      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66      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5’853</w:t>
      </w:r>
    </w:p>
    <w:p w14:paraId="161BEAA4" w14:textId="77777777" w:rsidR="00EB599A" w:rsidRDefault="009C6481">
      <w:pPr>
        <w:tabs>
          <w:tab w:val="left" w:pos="1729"/>
        </w:tabs>
        <w:spacing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36.5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   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100      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8’868</w:t>
      </w:r>
    </w:p>
    <w:p w14:paraId="4805514C" w14:textId="77777777" w:rsidR="00EB599A" w:rsidRDefault="009C6481">
      <w:pPr>
        <w:pStyle w:val="berschrift3"/>
        <w:spacing w:before="32" w:line="172" w:lineRule="exact"/>
        <w:jc w:val="both"/>
        <w:rPr>
          <w:b w:val="0"/>
          <w:bCs w:val="0"/>
        </w:rPr>
      </w:pPr>
      <w:r>
        <w:rPr>
          <w:color w:val="231F20"/>
        </w:rPr>
        <w:t>Energieversorgung</w:t>
      </w:r>
    </w:p>
    <w:p w14:paraId="0F0CA189" w14:textId="77777777" w:rsidR="00EB599A" w:rsidRDefault="009C6481">
      <w:pPr>
        <w:pStyle w:val="Textkrper"/>
        <w:tabs>
          <w:tab w:val="left" w:pos="840"/>
          <w:tab w:val="left" w:pos="1675"/>
          <w:tab w:val="left" w:pos="2288"/>
          <w:tab w:val="left" w:pos="2767"/>
          <w:tab w:val="left" w:pos="2809"/>
        </w:tabs>
        <w:spacing w:before="6" w:line="207" w:lineRule="auto"/>
        <w:ind w:right="353"/>
      </w:pPr>
      <w:r>
        <w:rPr>
          <w:color w:val="231F20"/>
        </w:rPr>
        <w:t xml:space="preserve">Eigen-EV: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</w:t>
      </w:r>
      <w:r>
        <w:rPr>
          <w:color w:val="231F20"/>
          <w:position w:val="5"/>
          <w:sz w:val="8"/>
          <w:szCs w:val="8"/>
        </w:rPr>
        <w:t xml:space="preserve">2 </w:t>
      </w:r>
      <w:r>
        <w:rPr>
          <w:color w:val="231F20"/>
          <w:spacing w:val="10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</w:r>
      <w:r>
        <w:rPr>
          <w:color w:val="231F20"/>
        </w:rPr>
        <w:tab/>
        <w:t>kWh/a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  <w:t>77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12.5</w:t>
      </w:r>
      <w:r>
        <w:rPr>
          <w:color w:val="231F20"/>
          <w:spacing w:val="-2"/>
        </w:rPr>
        <w:tab/>
      </w:r>
      <w:r>
        <w:rPr>
          <w:color w:val="231F20"/>
          <w:spacing w:val="-4"/>
        </w:rPr>
        <w:t>174.5</w:t>
      </w:r>
      <w:r>
        <w:rPr>
          <w:color w:val="231F20"/>
          <w:spacing w:val="-4"/>
        </w:rPr>
        <w:tab/>
        <w:t>152</w:t>
      </w:r>
      <w:r>
        <w:rPr>
          <w:color w:val="231F20"/>
          <w:spacing w:val="-4"/>
        </w:rPr>
        <w:tab/>
      </w:r>
      <w:r>
        <w:rPr>
          <w:color w:val="231F20"/>
          <w:spacing w:val="-3"/>
        </w:rPr>
        <w:t>13’440</w:t>
      </w:r>
    </w:p>
    <w:p w14:paraId="729DBED6" w14:textId="77777777" w:rsidR="00EB599A" w:rsidRDefault="009C6481">
      <w:pPr>
        <w:tabs>
          <w:tab w:val="left" w:pos="2398"/>
        </w:tabs>
        <w:spacing w:before="38" w:line="172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Energiebilanz </w:t>
      </w:r>
      <w:r>
        <w:rPr>
          <w:rFonts w:ascii="Theinhardt Regular"/>
          <w:color w:val="231F20"/>
          <w:sz w:val="14"/>
        </w:rPr>
        <w:t>(Endenergie)</w:t>
      </w:r>
      <w:r>
        <w:rPr>
          <w:rFonts w:ascii="Theinhardt Regular"/>
          <w:color w:val="231F20"/>
          <w:sz w:val="14"/>
        </w:rPr>
        <w:tab/>
        <w:t xml:space="preserve">%      </w:t>
      </w:r>
      <w:r>
        <w:rPr>
          <w:rFonts w:ascii="Theinhardt Regular"/>
          <w:color w:val="231F20"/>
          <w:spacing w:val="18"/>
          <w:sz w:val="14"/>
        </w:rPr>
        <w:t xml:space="preserve"> </w:t>
      </w:r>
      <w:r>
        <w:rPr>
          <w:rFonts w:ascii="Theinhardt Regular"/>
          <w:color w:val="231F20"/>
          <w:sz w:val="14"/>
        </w:rPr>
        <w:t>kWh/a</w:t>
      </w:r>
    </w:p>
    <w:p w14:paraId="28AF0F2E" w14:textId="77777777" w:rsidR="00EB599A" w:rsidRDefault="009C6481">
      <w:pPr>
        <w:pStyle w:val="berschrift3"/>
        <w:tabs>
          <w:tab w:val="left" w:pos="2282"/>
        </w:tabs>
        <w:spacing w:line="172" w:lineRule="exact"/>
        <w:jc w:val="both"/>
        <w:rPr>
          <w:b w:val="0"/>
          <w:bCs w:val="0"/>
        </w:rPr>
      </w:pPr>
      <w:r>
        <w:rPr>
          <w:color w:val="231F20"/>
        </w:rPr>
        <w:t>Eigenenergieversorgung:</w:t>
      </w:r>
      <w:r>
        <w:rPr>
          <w:color w:val="231F20"/>
        </w:rPr>
        <w:tab/>
      </w:r>
      <w:r>
        <w:rPr>
          <w:color w:val="231F20"/>
          <w:spacing w:val="-2"/>
        </w:rPr>
        <w:t>152</w:t>
      </w:r>
      <w:r>
        <w:rPr>
          <w:color w:val="231F20"/>
        </w:rPr>
        <w:t xml:space="preserve">    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13’440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1855"/>
        <w:gridCol w:w="772"/>
        <w:gridCol w:w="582"/>
      </w:tblGrid>
      <w:tr w:rsidR="00EB599A" w14:paraId="703F6B80" w14:textId="77777777">
        <w:trPr>
          <w:trHeight w:hRule="exact" w:val="1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14:paraId="5EE61FDE" w14:textId="77777777" w:rsidR="00EB599A" w:rsidRDefault="009C6481">
            <w:pPr>
              <w:pStyle w:val="TableParagraph"/>
              <w:spacing w:line="14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Gesamtenergiebedarf: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D615E6A" w14:textId="77777777" w:rsidR="00EB599A" w:rsidRDefault="009C6481">
            <w:pPr>
              <w:pStyle w:val="TableParagraph"/>
              <w:spacing w:line="140" w:lineRule="exact"/>
              <w:ind w:left="37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14:paraId="5B6FEF62" w14:textId="77777777" w:rsidR="00EB599A" w:rsidRDefault="009C6481">
            <w:pPr>
              <w:pStyle w:val="TableParagraph"/>
              <w:spacing w:line="140" w:lineRule="exact"/>
              <w:ind w:left="1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8’868</w:t>
            </w:r>
          </w:p>
        </w:tc>
      </w:tr>
      <w:tr w:rsidR="00EB599A" w14:paraId="436FC103" w14:textId="77777777">
        <w:trPr>
          <w:trHeight w:hRule="exact" w:val="201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14:paraId="4C0BF2BA" w14:textId="77777777" w:rsidR="00EB599A" w:rsidRDefault="009C6481">
            <w:pPr>
              <w:pStyle w:val="TableParagraph"/>
              <w:spacing w:line="165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016BB2B3" w14:textId="77777777" w:rsidR="00EB599A" w:rsidRDefault="009C6481">
            <w:pPr>
              <w:pStyle w:val="TableParagraph"/>
              <w:spacing w:line="165" w:lineRule="exact"/>
              <w:ind w:left="453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52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14:paraId="1BB32A70" w14:textId="77777777" w:rsidR="00EB599A" w:rsidRDefault="009C6481">
            <w:pPr>
              <w:pStyle w:val="TableParagraph"/>
              <w:spacing w:line="165" w:lineRule="exact"/>
              <w:ind w:left="152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4’572</w:t>
            </w:r>
          </w:p>
        </w:tc>
      </w:tr>
    </w:tbl>
    <w:p w14:paraId="314C6985" w14:textId="77777777" w:rsidR="00EB599A" w:rsidRDefault="009C6481">
      <w:pPr>
        <w:spacing w:before="19" w:line="160" w:lineRule="exact"/>
        <w:ind w:left="106" w:right="11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St.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Gallisch-Appenzellische</w:t>
      </w:r>
      <w:r>
        <w:rPr>
          <w:rFonts w:ascii="Theinhardt Bold" w:hAnsi="Theinhardt Bold"/>
          <w:b/>
          <w:color w:val="231F20"/>
          <w:spacing w:val="5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Kraftwerke</w:t>
      </w:r>
      <w:r>
        <w:rPr>
          <w:rFonts w:ascii="Theinhardt Bold" w:hAnsi="Theinhardt Bold"/>
          <w:b/>
          <w:color w:val="231F20"/>
          <w:sz w:val="14"/>
        </w:rPr>
        <w:t xml:space="preserve"> AG </w:t>
      </w:r>
      <w:r>
        <w:rPr>
          <w:rFonts w:ascii="Theinhardt Bold" w:hAnsi="Theinhardt Bold"/>
          <w:b/>
          <w:color w:val="231F20"/>
          <w:spacing w:val="2"/>
          <w:sz w:val="14"/>
        </w:rPr>
        <w:t>SAK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am </w:t>
      </w:r>
      <w:r>
        <w:rPr>
          <w:rFonts w:ascii="Theinhardt Regular" w:hAnsi="Theinhardt Regular"/>
          <w:color w:val="231F20"/>
          <w:spacing w:val="-1"/>
          <w:sz w:val="14"/>
        </w:rPr>
        <w:t>07.05.2020</w:t>
      </w:r>
    </w:p>
    <w:p w14:paraId="5B78D1CE" w14:textId="77777777" w:rsidR="00EB599A" w:rsidRDefault="009C6481">
      <w:pPr>
        <w:pStyle w:val="Textkrper"/>
        <w:spacing w:line="177" w:lineRule="exact"/>
        <w:jc w:val="both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229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51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51</w:t>
      </w:r>
    </w:p>
    <w:p w14:paraId="4515B868" w14:textId="77777777" w:rsidR="00EB599A" w:rsidRDefault="009C6481">
      <w:pPr>
        <w:pStyle w:val="Textkrper"/>
        <w:spacing w:before="39" w:line="160" w:lineRule="exact"/>
        <w:ind w:right="108"/>
        <w:jc w:val="both"/>
      </w:pPr>
      <w:r>
        <w:rPr>
          <w:rFonts w:ascii="Theinhardt Bold" w:hAnsi="Theinhardt Bold"/>
          <w:b/>
          <w:color w:val="231F20"/>
          <w:spacing w:val="1"/>
        </w:rPr>
        <w:t>Anm.:</w:t>
      </w:r>
      <w:r>
        <w:rPr>
          <w:rFonts w:ascii="Theinhardt Bold" w:hAnsi="Theinhardt Bold"/>
          <w:b/>
          <w:color w:val="231F20"/>
          <w:spacing w:val="6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Solarertrag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1.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Hälfte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über-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durchschnittlich.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Alle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müssen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rechtsgleich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behandelt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werden</w:t>
      </w:r>
      <w:r>
        <w:rPr>
          <w:color w:val="231F20"/>
        </w:rPr>
        <w:t xml:space="preserve"> (vgl. </w:t>
      </w:r>
      <w:r>
        <w:rPr>
          <w:color w:val="231F20"/>
          <w:spacing w:val="2"/>
        </w:rPr>
        <w:t>Rechtsfragen,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S.</w:t>
      </w:r>
      <w:r>
        <w:rPr>
          <w:color w:val="231F20"/>
        </w:rPr>
        <w:t xml:space="preserve"> 44).</w:t>
      </w:r>
    </w:p>
    <w:p w14:paraId="6D504F30" w14:textId="77777777" w:rsidR="00EB599A" w:rsidRDefault="009C6481">
      <w:pPr>
        <w:pStyle w:val="berschrift3"/>
        <w:spacing w:before="105"/>
        <w:jc w:val="both"/>
        <w:rPr>
          <w:rFonts w:ascii="Theinhardt Black" w:eastAsia="Theinhardt Black" w:hAnsi="Theinhardt Black" w:cs="Theinhardt Black"/>
          <w:b w:val="0"/>
          <w:bCs w:val="0"/>
        </w:rPr>
      </w:pPr>
      <w:r>
        <w:rPr>
          <w:rFonts w:ascii="Theinhardt Black"/>
          <w:color w:val="231F20"/>
          <w:spacing w:val="2"/>
        </w:rPr>
        <w:t>Beteiligte</w:t>
      </w:r>
      <w:r>
        <w:rPr>
          <w:rFonts w:ascii="Theinhardt Black"/>
          <w:color w:val="231F20"/>
        </w:rPr>
        <w:t xml:space="preserve"> </w:t>
      </w:r>
      <w:r>
        <w:rPr>
          <w:rFonts w:ascii="Theinhardt Black"/>
          <w:color w:val="231F20"/>
          <w:spacing w:val="2"/>
        </w:rPr>
        <w:t>Personen</w:t>
      </w:r>
    </w:p>
    <w:p w14:paraId="3CFAC35F" w14:textId="77777777" w:rsidR="00EB599A" w:rsidRDefault="00EB599A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B25F2BE" w14:textId="77777777" w:rsidR="00EB599A" w:rsidRDefault="009C6481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1EEDA5B3">
          <v:group id="_x0000_s1047" style="width:167.25pt;height:.45pt;mso-position-horizontal-relative:char;mso-position-vertical-relative:line" coordsize="3345,9">
            <v:group id="_x0000_s1052" style="position:absolute;left:21;top:4;width:3311;height:2" coordorigin="21,4" coordsize="3311,2">
              <v:shape id="_x0000_s1053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50" style="position:absolute;left:4;top:4;width:2;height:2" coordorigin="4,4" coordsize="2,2">
              <v:shape id="_x0000_s1051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8" style="position:absolute;left:3341;top:4;width:2;height:2" coordorigin="3341,4" coordsize="2,2">
              <v:shape id="_x0000_s1049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9DE5E0D" w14:textId="77777777" w:rsidR="00EB599A" w:rsidRDefault="009C6481">
      <w:pPr>
        <w:spacing w:before="20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Standorte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</w:t>
      </w:r>
    </w:p>
    <w:p w14:paraId="62CB22D0" w14:textId="77777777" w:rsidR="00EB599A" w:rsidRDefault="009C6481">
      <w:pPr>
        <w:pStyle w:val="Textkrper"/>
        <w:spacing w:line="160" w:lineRule="exact"/>
        <w:jc w:val="both"/>
      </w:pPr>
      <w:r>
        <w:rPr>
          <w:color w:val="231F20"/>
          <w:spacing w:val="2"/>
        </w:rPr>
        <w:t>Waldwegstrasse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25,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27,</w:t>
      </w:r>
      <w:r>
        <w:rPr>
          <w:color w:val="231F20"/>
        </w:rPr>
        <w:t xml:space="preserve"> 33, </w:t>
      </w:r>
      <w:r>
        <w:rPr>
          <w:color w:val="231F20"/>
          <w:spacing w:val="-1"/>
        </w:rPr>
        <w:t>35,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37</w:t>
      </w:r>
    </w:p>
    <w:p w14:paraId="26037CC6" w14:textId="77777777" w:rsidR="00EB599A" w:rsidRDefault="009C6481">
      <w:pPr>
        <w:pStyle w:val="Textkrper"/>
        <w:spacing w:line="172" w:lineRule="exact"/>
        <w:jc w:val="both"/>
      </w:pPr>
      <w:r>
        <w:rPr>
          <w:color w:val="231F20"/>
          <w:spacing w:val="-1"/>
        </w:rPr>
        <w:t>9244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Niederuzwil</w:t>
      </w:r>
    </w:p>
    <w:p w14:paraId="6ED69164" w14:textId="77777777" w:rsidR="00EB599A" w:rsidRDefault="009C6481">
      <w:pPr>
        <w:pStyle w:val="berschrift3"/>
        <w:spacing w:before="32"/>
        <w:jc w:val="both"/>
        <w:rPr>
          <w:b w:val="0"/>
          <w:bCs w:val="0"/>
        </w:rPr>
      </w:pPr>
      <w:r>
        <w:rPr>
          <w:color w:val="231F20"/>
          <w:spacing w:val="1"/>
        </w:rPr>
        <w:t>Hauseigentümer</w:t>
      </w:r>
    </w:p>
    <w:p w14:paraId="3894A4E3" w14:textId="77777777" w:rsidR="00EB599A" w:rsidRDefault="009C6481">
      <w:pPr>
        <w:spacing w:before="39"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Fam.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Odermatt</w:t>
      </w:r>
      <w:r>
        <w:rPr>
          <w:rFonts w:ascii="Theinhardt Regular"/>
          <w:color w:val="231F20"/>
          <w:spacing w:val="2"/>
          <w:sz w:val="14"/>
        </w:rPr>
        <w:t>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279</w:t>
      </w:r>
      <w:r>
        <w:rPr>
          <w:rFonts w:ascii="Theinhardt Regular"/>
          <w:color w:val="231F20"/>
          <w:sz w:val="14"/>
        </w:rPr>
        <w:t xml:space="preserve"> 94 </w:t>
      </w:r>
      <w:r>
        <w:rPr>
          <w:rFonts w:ascii="Theinhardt Regular"/>
          <w:color w:val="231F20"/>
          <w:spacing w:val="-1"/>
          <w:sz w:val="14"/>
        </w:rPr>
        <w:t>87</w:t>
      </w:r>
      <w:hyperlink r:id="rId6">
        <w:r>
          <w:rPr>
            <w:rFonts w:ascii="Theinhardt Regular"/>
            <w:color w:val="231F20"/>
            <w:spacing w:val="24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odermatt.tom@gmail.com</w:t>
        </w:r>
      </w:hyperlink>
    </w:p>
    <w:p w14:paraId="3986602C" w14:textId="77777777" w:rsidR="00EB599A" w:rsidRDefault="009C6481">
      <w:pPr>
        <w:pStyle w:val="Textkrper"/>
        <w:spacing w:before="56" w:line="160" w:lineRule="exact"/>
      </w:pPr>
      <w:r>
        <w:rPr>
          <w:rFonts w:ascii="Theinhardt Bold"/>
          <w:b/>
          <w:color w:val="231F20"/>
          <w:spacing w:val="1"/>
        </w:rPr>
        <w:t>Fam.</w:t>
      </w:r>
      <w:r>
        <w:rPr>
          <w:rFonts w:ascii="Theinhardt Bold"/>
          <w:b/>
          <w:color w:val="231F20"/>
        </w:rPr>
        <w:t xml:space="preserve"> Huber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916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25</w:t>
      </w:r>
      <w:r>
        <w:rPr>
          <w:color w:val="231F20"/>
        </w:rPr>
        <w:t xml:space="preserve"> 94</w:t>
      </w:r>
      <w:hyperlink r:id="rId7">
        <w:r>
          <w:rPr>
            <w:color w:val="231F20"/>
            <w:spacing w:val="20"/>
          </w:rPr>
          <w:t xml:space="preserve"> </w:t>
        </w:r>
        <w:r>
          <w:rPr>
            <w:color w:val="231F20"/>
            <w:spacing w:val="1"/>
          </w:rPr>
          <w:t>cornel.huber@hubersuhner.com</w:t>
        </w:r>
      </w:hyperlink>
    </w:p>
    <w:p w14:paraId="73244B4D" w14:textId="77777777" w:rsidR="00EB599A" w:rsidRDefault="009C6481">
      <w:pPr>
        <w:spacing w:before="56" w:line="160" w:lineRule="exact"/>
        <w:ind w:left="106" w:right="11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Fam.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Sonderegger</w:t>
      </w:r>
      <w:r>
        <w:rPr>
          <w:rFonts w:ascii="Theinhardt Regular"/>
          <w:color w:val="231F20"/>
          <w:spacing w:val="1"/>
          <w:sz w:val="14"/>
        </w:rPr>
        <w:t>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562</w:t>
      </w:r>
      <w:r>
        <w:rPr>
          <w:rFonts w:ascii="Theinhardt Regular"/>
          <w:color w:val="231F20"/>
          <w:sz w:val="14"/>
        </w:rPr>
        <w:t xml:space="preserve"> 29 </w:t>
      </w:r>
      <w:r>
        <w:rPr>
          <w:rFonts w:ascii="Theinhardt Regular"/>
          <w:color w:val="231F20"/>
          <w:spacing w:val="-4"/>
          <w:sz w:val="14"/>
        </w:rPr>
        <w:t>14</w:t>
      </w:r>
      <w:hyperlink r:id="rId8">
        <w:r>
          <w:rPr>
            <w:rFonts w:ascii="Theinhardt Regular"/>
            <w:color w:val="231F20"/>
            <w:spacing w:val="22"/>
            <w:sz w:val="14"/>
          </w:rPr>
          <w:t xml:space="preserve"> </w:t>
        </w:r>
        <w:r>
          <w:rPr>
            <w:rFonts w:ascii="Theinhardt Regular"/>
            <w:color w:val="231F20"/>
            <w:spacing w:val="2"/>
            <w:sz w:val="14"/>
          </w:rPr>
          <w:t>martin_sonderegger@gmx.ch</w:t>
        </w:r>
      </w:hyperlink>
    </w:p>
    <w:p w14:paraId="5269C893" w14:textId="77777777" w:rsidR="00EB599A" w:rsidRDefault="009C6481">
      <w:pPr>
        <w:pStyle w:val="Textkrper"/>
        <w:spacing w:before="56" w:line="160" w:lineRule="exact"/>
      </w:pPr>
      <w:r>
        <w:rPr>
          <w:rFonts w:ascii="Theinhardt Bold"/>
          <w:b/>
          <w:color w:val="231F20"/>
          <w:spacing w:val="1"/>
        </w:rPr>
        <w:t>Fam.</w:t>
      </w:r>
      <w:r>
        <w:rPr>
          <w:rFonts w:ascii="Theinhardt Bold"/>
          <w:b/>
          <w:color w:val="231F20"/>
        </w:rPr>
        <w:t xml:space="preserve"> Keller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543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67</w:t>
      </w:r>
      <w:r>
        <w:rPr>
          <w:color w:val="231F20"/>
        </w:rPr>
        <w:t xml:space="preserve"> 59</w:t>
      </w:r>
      <w:hyperlink r:id="rId9">
        <w:r>
          <w:rPr>
            <w:color w:val="231F20"/>
            <w:spacing w:val="29"/>
          </w:rPr>
          <w:t xml:space="preserve"> </w:t>
        </w:r>
        <w:r>
          <w:rPr>
            <w:color w:val="231F20"/>
            <w:spacing w:val="1"/>
          </w:rPr>
          <w:t>marcel.keller@ksales.ch</w:t>
        </w:r>
      </w:hyperlink>
    </w:p>
    <w:p w14:paraId="3F409621" w14:textId="77777777" w:rsidR="00EB599A" w:rsidRDefault="009C6481">
      <w:pPr>
        <w:pStyle w:val="Textkrper"/>
        <w:spacing w:before="56" w:line="160" w:lineRule="exact"/>
        <w:ind w:right="1074"/>
      </w:pPr>
      <w:r>
        <w:rPr>
          <w:rFonts w:ascii="Theinhardt Bold"/>
          <w:b/>
          <w:color w:val="231F20"/>
          <w:spacing w:val="1"/>
        </w:rPr>
        <w:t>Fam.</w:t>
      </w:r>
      <w:r>
        <w:rPr>
          <w:rFonts w:ascii="Theinhardt Bold"/>
          <w:b/>
          <w:color w:val="231F20"/>
        </w:rPr>
        <w:t xml:space="preserve"> Seger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759</w:t>
      </w:r>
      <w:r>
        <w:rPr>
          <w:color w:val="231F20"/>
        </w:rPr>
        <w:t xml:space="preserve"> 29 89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ally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</w:t>
      </w:r>
      <w:hyperlink r:id="rId10">
        <w:r>
          <w:rPr>
            <w:color w:val="231F20"/>
            <w:spacing w:val="1"/>
          </w:rPr>
          <w:t>c</w:t>
        </w:r>
        <w:r>
          <w:rPr>
            <w:color w:val="231F20"/>
          </w:rPr>
          <w:t xml:space="preserve"> beal11@hotmail.com</w:t>
        </w:r>
      </w:hyperlink>
    </w:p>
    <w:p w14:paraId="2BCC4AF4" w14:textId="77777777" w:rsidR="00EB599A" w:rsidRDefault="009C6481">
      <w:pPr>
        <w:pStyle w:val="berschrift3"/>
        <w:spacing w:before="49" w:line="172" w:lineRule="exact"/>
        <w:jc w:val="both"/>
        <w:rPr>
          <w:b w:val="0"/>
          <w:bCs w:val="0"/>
        </w:rPr>
      </w:pPr>
      <w:r>
        <w:rPr>
          <w:color w:val="231F20"/>
          <w:spacing w:val="2"/>
        </w:rPr>
        <w:t>Projektleitung</w:t>
      </w:r>
    </w:p>
    <w:p w14:paraId="576439BF" w14:textId="77777777" w:rsidR="00EB599A" w:rsidRDefault="009C6481">
      <w:pPr>
        <w:pStyle w:val="Textkrper"/>
        <w:spacing w:before="6" w:line="207" w:lineRule="auto"/>
        <w:ind w:right="1556"/>
      </w:pPr>
      <w:r>
        <w:rPr>
          <w:color w:val="231F20"/>
          <w:spacing w:val="1"/>
        </w:rPr>
        <w:t>Holzhausbau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Moser</w:t>
      </w:r>
      <w:r>
        <w:rPr>
          <w:color w:val="231F20"/>
        </w:rPr>
        <w:t xml:space="preserve"> AG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Buchen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2272,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9242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Oberuzwil</w:t>
      </w:r>
    </w:p>
    <w:p w14:paraId="3B083CB0" w14:textId="77777777" w:rsidR="00EB599A" w:rsidRDefault="009C6481">
      <w:pPr>
        <w:pStyle w:val="Textkrper"/>
        <w:spacing w:line="207" w:lineRule="auto"/>
        <w:ind w:right="117"/>
      </w:pPr>
      <w:r>
        <w:pict w14:anchorId="1DFA915B">
          <v:group id="_x0000_s1040" style="position:absolute;left:0;text-align:left;margin-left:385.5pt;margin-top:18.1pt;width:167.25pt;height:.45pt;z-index:1336;mso-position-horizontal-relative:page" coordorigin="7710,362" coordsize="3345,9">
            <v:group id="_x0000_s1045" style="position:absolute;left:7732;top:366;width:3311;height:2" coordorigin="7732,366" coordsize="3311,2">
              <v:shape id="_x0000_s1046" style="position:absolute;left:7732;top:366;width:3311;height:2" coordorigin="7732,366" coordsize="3311,0" path="m7732,366r3310,e" filled="f" strokecolor="#231f20" strokeweight=".14994mm">
                <v:stroke dashstyle="dash"/>
                <v:path arrowok="t"/>
              </v:shape>
            </v:group>
            <v:group id="_x0000_s1043" style="position:absolute;left:7714;top:366;width:2;height:2" coordorigin="7714,366" coordsize="2,2">
              <v:shape id="_x0000_s1044" style="position:absolute;left:7714;top:366;width:2;height:2" coordorigin="7714,366" coordsize="0,0" path="m7714,366r,e" filled="f" strokecolor="#231f20" strokeweight=".14994mm">
                <v:path arrowok="t"/>
              </v:shape>
            </v:group>
            <v:group id="_x0000_s1041" style="position:absolute;left:11051;top:366;width:2;height:2" coordorigin="11051,366" coordsize="2,2">
              <v:shape id="_x0000_s1042" style="position:absolute;left:11051;top:366;width:2;height:2" coordorigin="11051,366" coordsize="0,0" path="m11051,366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color w:val="231F20"/>
          <w:spacing w:val="1"/>
        </w:rPr>
        <w:t>Lorenz</w:t>
      </w:r>
      <w:r>
        <w:rPr>
          <w:color w:val="231F20"/>
        </w:rPr>
        <w:t xml:space="preserve"> Moser,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71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951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82</w:t>
      </w:r>
      <w:r>
        <w:rPr>
          <w:color w:val="231F20"/>
        </w:rPr>
        <w:t xml:space="preserve"> 66</w:t>
      </w:r>
      <w:r>
        <w:rPr>
          <w:color w:val="231F20"/>
          <w:spacing w:val="28"/>
        </w:rPr>
        <w:t xml:space="preserve"> </w:t>
      </w:r>
      <w:hyperlink r:id="rId11">
        <w:r>
          <w:rPr>
            <w:color w:val="231F20"/>
            <w:spacing w:val="1"/>
          </w:rPr>
          <w:t>moser@moserschreinerei.ch</w:t>
        </w:r>
      </w:hyperlink>
    </w:p>
    <w:p w14:paraId="460CFFC8" w14:textId="77777777" w:rsidR="00EB599A" w:rsidRDefault="00EB599A">
      <w:pPr>
        <w:spacing w:line="207" w:lineRule="auto"/>
        <w:sectPr w:rsidR="00EB599A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9"/>
            <w:col w:w="3460" w:space="112"/>
            <w:col w:w="3566"/>
          </w:cols>
        </w:sectPr>
      </w:pPr>
    </w:p>
    <w:p w14:paraId="7BBD7F4F" w14:textId="77777777" w:rsidR="00EB599A" w:rsidRDefault="00EB599A">
      <w:pPr>
        <w:spacing w:before="5"/>
        <w:rPr>
          <w:rFonts w:ascii="Theinhardt Regular" w:eastAsia="Theinhardt Regular" w:hAnsi="Theinhardt Regular" w:cs="Theinhardt Regular"/>
          <w:sz w:val="13"/>
          <w:szCs w:val="13"/>
        </w:rPr>
      </w:pPr>
    </w:p>
    <w:p w14:paraId="2FC9E9DE" w14:textId="77777777" w:rsidR="00EB599A" w:rsidRDefault="00EB599A">
      <w:pPr>
        <w:rPr>
          <w:rFonts w:ascii="Theinhardt Regular" w:eastAsia="Theinhardt Regular" w:hAnsi="Theinhardt Regular" w:cs="Theinhardt Regular"/>
          <w:sz w:val="13"/>
          <w:szCs w:val="13"/>
        </w:rPr>
        <w:sectPr w:rsidR="00EB599A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701DC056" w14:textId="77777777" w:rsidR="00EB599A" w:rsidRDefault="009C6481">
      <w:pPr>
        <w:pStyle w:val="berschrift3"/>
        <w:spacing w:before="67"/>
        <w:rPr>
          <w:rFonts w:ascii="Theinhardt Black" w:eastAsia="Theinhardt Black" w:hAnsi="Theinhardt Black" w:cs="Theinhardt Black"/>
          <w:b w:val="0"/>
          <w:bCs w:val="0"/>
        </w:rPr>
      </w:pPr>
      <w:r>
        <w:rPr>
          <w:rFonts w:ascii="Theinhardt Black"/>
          <w:color w:val="231F20"/>
        </w:rPr>
        <w:t xml:space="preserve">Technische </w:t>
      </w:r>
      <w:r>
        <w:rPr>
          <w:rFonts w:ascii="Theinhardt Black"/>
          <w:color w:val="231F20"/>
          <w:spacing w:val="1"/>
        </w:rPr>
        <w:t>Daten</w:t>
      </w:r>
      <w:r>
        <w:rPr>
          <w:rFonts w:ascii="Theinhardt Black"/>
          <w:color w:val="231F20"/>
        </w:rPr>
        <w:t xml:space="preserve"> </w:t>
      </w:r>
      <w:r>
        <w:rPr>
          <w:rFonts w:ascii="Theinhardt Black"/>
          <w:color w:val="231F20"/>
          <w:spacing w:val="-1"/>
        </w:rPr>
        <w:t>PEB-EFH</w:t>
      </w:r>
      <w:r>
        <w:rPr>
          <w:rFonts w:ascii="Theinhardt Black"/>
          <w:color w:val="231F20"/>
        </w:rPr>
        <w:t xml:space="preserve"> Sonderegger (134%)</w:t>
      </w:r>
    </w:p>
    <w:p w14:paraId="4068A984" w14:textId="77777777" w:rsidR="00EB599A" w:rsidRDefault="00EB599A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A3BF39D" w14:textId="77777777" w:rsidR="00EB599A" w:rsidRDefault="009C6481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14DA5271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38FD8C87" w14:textId="77777777" w:rsidR="00EB599A" w:rsidRDefault="009C6481">
      <w:pPr>
        <w:pStyle w:val="Textkrper"/>
        <w:tabs>
          <w:tab w:val="left" w:pos="845"/>
          <w:tab w:val="left" w:pos="1676"/>
          <w:tab w:val="left" w:pos="2284"/>
          <w:tab w:val="left" w:pos="2759"/>
          <w:tab w:val="left" w:pos="2810"/>
        </w:tabs>
        <w:spacing w:before="28" w:line="160" w:lineRule="exact"/>
        <w:ind w:right="169"/>
      </w:pPr>
      <w:r>
        <w:rPr>
          <w:color w:val="231F20"/>
        </w:rPr>
        <w:t xml:space="preserve">Eigen-EV:  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0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</w:r>
      <w:r>
        <w:rPr>
          <w:color w:val="231F20"/>
        </w:rPr>
        <w:tab/>
        <w:t>kWh/a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</w:r>
      <w:r>
        <w:rPr>
          <w:color w:val="231F20"/>
          <w:spacing w:val="-3"/>
        </w:rPr>
        <w:t>71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6"/>
        </w:rPr>
        <w:t>11.4</w:t>
      </w:r>
      <w:r>
        <w:rPr>
          <w:color w:val="231F20"/>
          <w:spacing w:val="-6"/>
        </w:rPr>
        <w:tab/>
      </w:r>
      <w:r>
        <w:rPr>
          <w:color w:val="231F20"/>
          <w:spacing w:val="-4"/>
        </w:rPr>
        <w:t>174.5</w:t>
      </w:r>
      <w:r>
        <w:rPr>
          <w:color w:val="231F20"/>
          <w:spacing w:val="-4"/>
        </w:rPr>
        <w:tab/>
      </w:r>
      <w:r>
        <w:rPr>
          <w:color w:val="231F20"/>
          <w:spacing w:val="-3"/>
          <w:w w:val="95"/>
        </w:rPr>
        <w:t>134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1"/>
        </w:rPr>
        <w:t>12’390</w:t>
      </w:r>
    </w:p>
    <w:p w14:paraId="7204DD40" w14:textId="77777777" w:rsidR="00EB599A" w:rsidRDefault="009C6481">
      <w:pPr>
        <w:tabs>
          <w:tab w:val="left" w:pos="2398"/>
          <w:tab w:val="left" w:pos="2809"/>
        </w:tabs>
        <w:spacing w:before="49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Energiebilanz </w:t>
      </w:r>
      <w:r>
        <w:rPr>
          <w:rFonts w:ascii="Theinhardt Regular"/>
          <w:color w:val="231F20"/>
          <w:sz w:val="14"/>
        </w:rPr>
        <w:t>(Endenergie)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3FA8C1A8" w14:textId="77777777" w:rsidR="00EB599A" w:rsidRDefault="009C6481">
      <w:pPr>
        <w:pStyle w:val="berschrift3"/>
        <w:tabs>
          <w:tab w:val="left" w:pos="2279"/>
          <w:tab w:val="left" w:pos="2746"/>
        </w:tabs>
        <w:spacing w:line="160" w:lineRule="exact"/>
        <w:rPr>
          <w:b w:val="0"/>
          <w:bCs w:val="0"/>
        </w:rPr>
      </w:pPr>
      <w:r>
        <w:rPr>
          <w:color w:val="231F20"/>
        </w:rPr>
        <w:t>Eigenenergieversorgung:</w:t>
      </w:r>
      <w:r>
        <w:rPr>
          <w:color w:val="231F20"/>
        </w:rPr>
        <w:tab/>
      </w:r>
      <w:r>
        <w:rPr>
          <w:color w:val="231F20"/>
          <w:spacing w:val="-1"/>
          <w:w w:val="95"/>
        </w:rPr>
        <w:t>134</w:t>
      </w:r>
      <w:r>
        <w:rPr>
          <w:color w:val="231F20"/>
          <w:spacing w:val="-1"/>
          <w:w w:val="95"/>
        </w:rPr>
        <w:tab/>
      </w:r>
      <w:r>
        <w:rPr>
          <w:color w:val="231F20"/>
        </w:rPr>
        <w:t>12’390</w:t>
      </w:r>
    </w:p>
    <w:p w14:paraId="481A28F7" w14:textId="77777777" w:rsidR="00EB599A" w:rsidRDefault="009C6481">
      <w:pPr>
        <w:pStyle w:val="Textkrper"/>
        <w:tabs>
          <w:tab w:val="left" w:pos="2278"/>
          <w:tab w:val="left" w:pos="2839"/>
        </w:tabs>
        <w:spacing w:line="160" w:lineRule="exact"/>
      </w:pPr>
      <w:r>
        <w:rPr>
          <w:color w:val="231F20"/>
        </w:rPr>
        <w:t>Gesamtenergiebedarf:</w:t>
      </w:r>
      <w:r>
        <w:rPr>
          <w:color w:val="231F20"/>
        </w:rPr>
        <w:tab/>
        <w:t>100</w:t>
      </w:r>
      <w:r>
        <w:rPr>
          <w:color w:val="231F20"/>
        </w:rPr>
        <w:tab/>
      </w:r>
      <w:r>
        <w:rPr>
          <w:color w:val="231F20"/>
          <w:spacing w:val="-1"/>
        </w:rPr>
        <w:t>9’270</w:t>
      </w:r>
    </w:p>
    <w:p w14:paraId="2EA26AE4" w14:textId="77777777" w:rsidR="00EB599A" w:rsidRDefault="009C6481">
      <w:pPr>
        <w:tabs>
          <w:tab w:val="left" w:pos="2358"/>
          <w:tab w:val="left" w:pos="2834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34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3’120</w:t>
      </w:r>
    </w:p>
    <w:p w14:paraId="27EB7A88" w14:textId="77777777" w:rsidR="00EB599A" w:rsidRDefault="009C6481">
      <w:pPr>
        <w:pStyle w:val="berschrift3"/>
        <w:spacing w:before="67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/>
          <w:color w:val="231F20"/>
        </w:rPr>
        <w:t xml:space="preserve">Technische </w:t>
      </w:r>
      <w:r>
        <w:rPr>
          <w:rFonts w:ascii="Theinhardt Black"/>
          <w:color w:val="231F20"/>
          <w:spacing w:val="1"/>
        </w:rPr>
        <w:t>Daten</w:t>
      </w:r>
      <w:r>
        <w:rPr>
          <w:rFonts w:ascii="Theinhardt Black"/>
          <w:color w:val="231F20"/>
        </w:rPr>
        <w:t xml:space="preserve"> </w:t>
      </w:r>
      <w:r>
        <w:rPr>
          <w:rFonts w:ascii="Theinhardt Black"/>
          <w:color w:val="231F20"/>
          <w:spacing w:val="-1"/>
        </w:rPr>
        <w:t>PEB-EFH</w:t>
      </w:r>
      <w:r>
        <w:rPr>
          <w:rFonts w:ascii="Theinhardt Black"/>
          <w:color w:val="231F20"/>
        </w:rPr>
        <w:t xml:space="preserve"> Seger (109%)</w:t>
      </w:r>
    </w:p>
    <w:p w14:paraId="0FC874BF" w14:textId="77777777" w:rsidR="00EB599A" w:rsidRDefault="00EB599A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83385DA" w14:textId="77777777" w:rsidR="00EB599A" w:rsidRDefault="009C6481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17470452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BA2B418" w14:textId="77777777" w:rsidR="00EB599A" w:rsidRDefault="009C6481">
      <w:pPr>
        <w:pStyle w:val="Textkrper"/>
        <w:tabs>
          <w:tab w:val="left" w:pos="841"/>
          <w:tab w:val="left" w:pos="1667"/>
          <w:tab w:val="left" w:pos="2280"/>
          <w:tab w:val="left" w:pos="2759"/>
          <w:tab w:val="left" w:pos="2809"/>
        </w:tabs>
        <w:spacing w:before="28" w:line="160" w:lineRule="exact"/>
        <w:ind w:right="3924"/>
      </w:pPr>
      <w:r>
        <w:rPr>
          <w:color w:val="231F20"/>
        </w:rPr>
        <w:t xml:space="preserve">Eigen-EV:  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0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</w:r>
      <w:r>
        <w:rPr>
          <w:color w:val="231F20"/>
        </w:rPr>
        <w:tab/>
        <w:t>kWh/a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</w:r>
      <w:r>
        <w:rPr>
          <w:color w:val="231F20"/>
          <w:spacing w:val="-1"/>
        </w:rPr>
        <w:t>73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11.5</w:t>
      </w:r>
      <w:r>
        <w:rPr>
          <w:color w:val="231F20"/>
          <w:spacing w:val="-5"/>
        </w:rPr>
        <w:tab/>
      </w:r>
      <w:r>
        <w:rPr>
          <w:color w:val="231F20"/>
          <w:spacing w:val="-2"/>
        </w:rPr>
        <w:t>173.5</w:t>
      </w:r>
      <w:r>
        <w:rPr>
          <w:color w:val="231F20"/>
          <w:spacing w:val="-2"/>
        </w:rPr>
        <w:tab/>
      </w:r>
      <w:r>
        <w:rPr>
          <w:color w:val="231F20"/>
          <w:spacing w:val="-1"/>
          <w:w w:val="95"/>
        </w:rPr>
        <w:t>109</w:t>
      </w:r>
      <w:r>
        <w:rPr>
          <w:color w:val="231F20"/>
          <w:spacing w:val="-1"/>
          <w:w w:val="95"/>
        </w:rPr>
        <w:tab/>
      </w:r>
      <w:r>
        <w:rPr>
          <w:color w:val="231F20"/>
          <w:spacing w:val="-1"/>
        </w:rPr>
        <w:t>12’664</w:t>
      </w:r>
    </w:p>
    <w:p w14:paraId="7BE3C386" w14:textId="77777777" w:rsidR="00EB599A" w:rsidRDefault="009C6481">
      <w:pPr>
        <w:tabs>
          <w:tab w:val="left" w:pos="2398"/>
          <w:tab w:val="left" w:pos="2810"/>
        </w:tabs>
        <w:spacing w:before="49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Energiebilanz </w:t>
      </w:r>
      <w:r>
        <w:rPr>
          <w:rFonts w:ascii="Theinhardt Regular"/>
          <w:color w:val="231F20"/>
          <w:sz w:val="14"/>
        </w:rPr>
        <w:t>(Endenergie)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6BD0DE78" w14:textId="77777777" w:rsidR="00EB599A" w:rsidRDefault="009C6481">
      <w:pPr>
        <w:pStyle w:val="berschrift3"/>
        <w:tabs>
          <w:tab w:val="left" w:pos="2278"/>
          <w:tab w:val="left" w:pos="2745"/>
        </w:tabs>
        <w:spacing w:line="160" w:lineRule="exact"/>
        <w:rPr>
          <w:b w:val="0"/>
          <w:bCs w:val="0"/>
        </w:rPr>
      </w:pPr>
      <w:r>
        <w:rPr>
          <w:color w:val="231F20"/>
        </w:rPr>
        <w:t>Eigenenergieversorgung:</w:t>
      </w:r>
      <w:r>
        <w:rPr>
          <w:color w:val="231F20"/>
        </w:rPr>
        <w:tab/>
      </w:r>
      <w:r>
        <w:rPr>
          <w:color w:val="231F20"/>
          <w:spacing w:val="-1"/>
          <w:w w:val="95"/>
        </w:rPr>
        <w:t>109</w:t>
      </w:r>
      <w:r>
        <w:rPr>
          <w:color w:val="231F20"/>
          <w:spacing w:val="-1"/>
          <w:w w:val="95"/>
        </w:rPr>
        <w:tab/>
      </w:r>
      <w:r>
        <w:rPr>
          <w:color w:val="231F20"/>
        </w:rPr>
        <w:t>12’664</w:t>
      </w:r>
    </w:p>
    <w:p w14:paraId="46F385EC" w14:textId="77777777" w:rsidR="00EB599A" w:rsidRDefault="009C6481">
      <w:pPr>
        <w:pStyle w:val="Textkrper"/>
        <w:tabs>
          <w:tab w:val="left" w:pos="2278"/>
          <w:tab w:val="left" w:pos="2786"/>
        </w:tabs>
        <w:spacing w:line="160" w:lineRule="exact"/>
      </w:pPr>
      <w:r>
        <w:rPr>
          <w:color w:val="231F20"/>
        </w:rPr>
        <w:t>Gesamtenergiebedarf:</w:t>
      </w:r>
      <w:r>
        <w:rPr>
          <w:color w:val="231F20"/>
        </w:rPr>
        <w:tab/>
        <w:t>100</w:t>
      </w:r>
      <w:r>
        <w:rPr>
          <w:color w:val="231F20"/>
        </w:rPr>
        <w:tab/>
      </w:r>
      <w:r>
        <w:rPr>
          <w:color w:val="231F20"/>
          <w:spacing w:val="-6"/>
        </w:rPr>
        <w:t>11’612</w:t>
      </w:r>
    </w:p>
    <w:p w14:paraId="076590F8" w14:textId="77777777" w:rsidR="00EB599A" w:rsidRDefault="009C6481">
      <w:pPr>
        <w:tabs>
          <w:tab w:val="left" w:pos="2443"/>
          <w:tab w:val="left" w:pos="2832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>9</w:t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1’052</w:t>
      </w:r>
    </w:p>
    <w:p w14:paraId="5E773297" w14:textId="77777777" w:rsidR="00EB599A" w:rsidRDefault="00EB599A">
      <w:pPr>
        <w:spacing w:line="172" w:lineRule="exact"/>
        <w:rPr>
          <w:rFonts w:ascii="Theinhardt Bold" w:eastAsia="Theinhardt Bold" w:hAnsi="Theinhardt Bold" w:cs="Theinhardt Bold"/>
          <w:sz w:val="14"/>
          <w:szCs w:val="14"/>
        </w:rPr>
        <w:sectPr w:rsidR="00EB599A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3379" w:space="193"/>
            <w:col w:w="7138"/>
          </w:cols>
        </w:sectPr>
      </w:pPr>
    </w:p>
    <w:p w14:paraId="1DDCA30C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467D52F" w14:textId="77777777" w:rsidR="00EB599A" w:rsidRDefault="00EB599A">
      <w:pPr>
        <w:spacing w:before="9"/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0E6A2D0A" w14:textId="77777777" w:rsidR="00EB599A" w:rsidRDefault="009C6481">
      <w:pPr>
        <w:pStyle w:val="Textkrper"/>
        <w:spacing w:before="70"/>
      </w:pPr>
      <w:r>
        <w:rPr>
          <w:rFonts w:ascii="Theinhardt Heavy"/>
          <w:b/>
          <w:color w:val="231F20"/>
        </w:rPr>
        <w:t xml:space="preserve">66    </w:t>
      </w:r>
      <w:r>
        <w:rPr>
          <w:rFonts w:ascii="Theinhardt Heavy"/>
          <w:b/>
          <w:color w:val="231F20"/>
          <w:spacing w:val="7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</w:t>
      </w:r>
    </w:p>
    <w:p w14:paraId="1A4E9E9E" w14:textId="77777777" w:rsidR="00EB599A" w:rsidRDefault="00EB599A">
      <w:pPr>
        <w:sectPr w:rsidR="00EB599A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5527DFE6" w14:textId="77777777" w:rsidR="00EB599A" w:rsidRDefault="00EB599A">
      <w:pPr>
        <w:spacing w:before="7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75C565D9" w14:textId="77777777" w:rsidR="00EB599A" w:rsidRDefault="009C6481">
      <w:pPr>
        <w:spacing w:line="200" w:lineRule="atLeast"/>
        <w:ind w:left="112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1A7D7E28" wp14:editId="5B5D7921">
            <wp:extent cx="6657509" cy="428548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509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3A3B" w14:textId="77777777" w:rsidR="00EB599A" w:rsidRDefault="009C6481">
      <w:pPr>
        <w:pStyle w:val="berschrift3"/>
        <w:spacing w:before="13"/>
        <w:ind w:left="112"/>
        <w:rPr>
          <w:b w:val="0"/>
          <w:bCs w:val="0"/>
        </w:rPr>
      </w:pPr>
      <w:r>
        <w:rPr>
          <w:color w:val="231F20"/>
        </w:rPr>
        <w:t>1</w:t>
      </w:r>
    </w:p>
    <w:p w14:paraId="4B83C1C6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18ADA8B1" w14:textId="77777777" w:rsidR="00EB599A" w:rsidRDefault="009C6481">
      <w:pPr>
        <w:tabs>
          <w:tab w:val="left" w:pos="7012"/>
        </w:tabs>
        <w:spacing w:line="200" w:lineRule="atLeast"/>
        <w:ind w:left="112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2BFCD476" wp14:editId="1D6F74CE">
            <wp:extent cx="4220976" cy="239267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76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position w:val="6"/>
          <w:sz w:val="20"/>
        </w:rPr>
        <w:drawing>
          <wp:inline distT="0" distB="0" distL="0" distR="0" wp14:anchorId="57E0D6AE" wp14:editId="6798B4DD">
            <wp:extent cx="2242728" cy="235457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728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4705" w14:textId="77777777" w:rsidR="00EB599A" w:rsidRDefault="009C6481">
      <w:pPr>
        <w:pStyle w:val="berschrift3"/>
        <w:tabs>
          <w:tab w:val="left" w:pos="7000"/>
        </w:tabs>
        <w:spacing w:before="14"/>
        <w:ind w:left="112"/>
        <w:rPr>
          <w:b w:val="0"/>
          <w:bCs w:val="0"/>
        </w:rPr>
      </w:pPr>
      <w:r>
        <w:rPr>
          <w:color w:val="231F20"/>
        </w:rPr>
        <w:t>2</w:t>
      </w:r>
      <w:r>
        <w:rPr>
          <w:color w:val="231F20"/>
        </w:rPr>
        <w:tab/>
        <w:t>3</w:t>
      </w:r>
    </w:p>
    <w:p w14:paraId="390A77EA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1A71177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155EAAE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818F6FE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0C849B0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EBFAF7F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ABC4458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396E06C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E2C841F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CD580E3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5BE6652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4683A53" w14:textId="77777777" w:rsidR="00EB599A" w:rsidRDefault="00EB599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D923029" w14:textId="77777777" w:rsidR="00EB599A" w:rsidRDefault="00EB599A">
      <w:pPr>
        <w:rPr>
          <w:rFonts w:ascii="Theinhardt Bold" w:eastAsia="Theinhardt Bold" w:hAnsi="Theinhardt Bold" w:cs="Theinhardt Bold"/>
          <w:sz w:val="20"/>
          <w:szCs w:val="20"/>
        </w:rPr>
        <w:sectPr w:rsidR="00EB599A">
          <w:pgSz w:w="11910" w:h="16840"/>
          <w:pgMar w:top="860" w:right="460" w:bottom="280" w:left="740" w:header="720" w:footer="720" w:gutter="0"/>
          <w:cols w:space="720"/>
        </w:sectPr>
      </w:pPr>
    </w:p>
    <w:p w14:paraId="5C4E5C99" w14:textId="77777777" w:rsidR="00EB599A" w:rsidRDefault="00EB599A">
      <w:pPr>
        <w:spacing w:before="12"/>
        <w:rPr>
          <w:rFonts w:ascii="Theinhardt Bold" w:eastAsia="Theinhardt Bold" w:hAnsi="Theinhardt Bold" w:cs="Theinhardt Bold"/>
          <w:b/>
          <w:bCs/>
          <w:sz w:val="17"/>
          <w:szCs w:val="17"/>
        </w:rPr>
      </w:pPr>
    </w:p>
    <w:p w14:paraId="45435344" w14:textId="77777777" w:rsidR="00EB599A" w:rsidRDefault="009C6481">
      <w:pPr>
        <w:numPr>
          <w:ilvl w:val="0"/>
          <w:numId w:val="1"/>
        </w:numPr>
        <w:tabs>
          <w:tab w:val="left" w:pos="333"/>
        </w:tabs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Die </w:t>
      </w:r>
      <w:r>
        <w:rPr>
          <w:rFonts w:ascii="Theinhardt Bold"/>
          <w:b/>
          <w:color w:val="231F20"/>
          <w:spacing w:val="-1"/>
          <w:sz w:val="14"/>
        </w:rPr>
        <w:t>PEB-EFH</w:t>
      </w:r>
      <w:r>
        <w:rPr>
          <w:rFonts w:ascii="Theinhardt Bold"/>
          <w:b/>
          <w:color w:val="231F20"/>
          <w:sz w:val="14"/>
        </w:rPr>
        <w:t xml:space="preserve"> an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Waldeggstrasse</w:t>
      </w:r>
      <w:r>
        <w:rPr>
          <w:rFonts w:ascii="Theinhardt Bold"/>
          <w:b/>
          <w:color w:val="231F20"/>
          <w:sz w:val="14"/>
        </w:rPr>
        <w:t xml:space="preserve"> in Nieder-</w:t>
      </w:r>
      <w:r>
        <w:rPr>
          <w:rFonts w:ascii="Theinhardt Bold"/>
          <w:b/>
          <w:color w:val="231F20"/>
          <w:spacing w:val="43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 xml:space="preserve">uzwil/SG </w:t>
      </w:r>
      <w:r>
        <w:rPr>
          <w:rFonts w:ascii="Theinhardt Bold"/>
          <w:b/>
          <w:color w:val="231F20"/>
          <w:spacing w:val="-1"/>
          <w:sz w:val="14"/>
        </w:rPr>
        <w:t>unterscheiden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sich</w:t>
      </w:r>
      <w:r>
        <w:rPr>
          <w:rFonts w:ascii="Theinhardt Bold"/>
          <w:b/>
          <w:color w:val="231F20"/>
          <w:sz w:val="14"/>
        </w:rPr>
        <w:t xml:space="preserve"> optisch kaum</w:t>
      </w:r>
      <w:r>
        <w:rPr>
          <w:rFonts w:ascii="Theinhardt Bold"/>
          <w:b/>
          <w:color w:val="231F20"/>
          <w:spacing w:val="40"/>
          <w:sz w:val="14"/>
        </w:rPr>
        <w:t xml:space="preserve"> </w:t>
      </w:r>
      <w:r>
        <w:rPr>
          <w:rFonts w:ascii="Theinhardt Bold"/>
          <w:b/>
          <w:color w:val="231F20"/>
          <w:spacing w:val="-2"/>
          <w:sz w:val="14"/>
        </w:rPr>
        <w:t>voneinander.</w:t>
      </w:r>
    </w:p>
    <w:p w14:paraId="42DE30F1" w14:textId="77777777" w:rsidR="00EB599A" w:rsidRDefault="009C6481">
      <w:pPr>
        <w:spacing w:before="12"/>
        <w:rPr>
          <w:rFonts w:ascii="Theinhardt Bold" w:eastAsia="Theinhardt Bold" w:hAnsi="Theinhardt Bold" w:cs="Theinhardt Bold"/>
          <w:b/>
          <w:bCs/>
          <w:sz w:val="17"/>
          <w:szCs w:val="17"/>
        </w:rPr>
      </w:pPr>
      <w:r>
        <w:br w:type="column"/>
      </w:r>
    </w:p>
    <w:p w14:paraId="61087433" w14:textId="77777777" w:rsidR="00EB599A" w:rsidRDefault="009C6481">
      <w:pPr>
        <w:numPr>
          <w:ilvl w:val="0"/>
          <w:numId w:val="1"/>
        </w:numPr>
        <w:tabs>
          <w:tab w:val="left" w:pos="333"/>
        </w:tabs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PV-Module</w:t>
      </w:r>
      <w:r>
        <w:rPr>
          <w:rFonts w:ascii="Theinhardt Bold" w:hAnsi="Theinhardt Bold"/>
          <w:b/>
          <w:color w:val="231F20"/>
          <w:sz w:val="14"/>
        </w:rPr>
        <w:t xml:space="preserve"> weisen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Dachflächen zwischen 71</w:t>
      </w:r>
      <w:r>
        <w:rPr>
          <w:rFonts w:ascii="Theinhardt Bold" w:hAnsi="Theinhardt Bold"/>
          <w:b/>
          <w:color w:val="231F20"/>
          <w:spacing w:val="30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und 80 </w:t>
      </w:r>
      <w:r>
        <w:rPr>
          <w:rFonts w:ascii="Theinhardt Bold" w:hAnsi="Theinhardt Bold"/>
          <w:b/>
          <w:color w:val="231F20"/>
          <w:spacing w:val="-1"/>
          <w:sz w:val="14"/>
        </w:rPr>
        <w:t>m</w:t>
      </w:r>
      <w:r>
        <w:rPr>
          <w:rFonts w:ascii="Theinhardt Bold" w:hAnsi="Theinhardt Bold"/>
          <w:b/>
          <w:color w:val="231F20"/>
          <w:spacing w:val="-1"/>
          <w:position w:val="5"/>
          <w:sz w:val="8"/>
        </w:rPr>
        <w:t>2</w:t>
      </w:r>
      <w:r>
        <w:rPr>
          <w:rFonts w:ascii="Theinhardt Bold" w:hAnsi="Theinhardt Bold"/>
          <w:b/>
          <w:color w:val="231F20"/>
          <w:position w:val="5"/>
          <w:sz w:val="8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auf mit installierten </w:t>
      </w:r>
      <w:r>
        <w:rPr>
          <w:rFonts w:ascii="Theinhardt Bold" w:hAnsi="Theinhardt Bold"/>
          <w:b/>
          <w:color w:val="231F20"/>
          <w:spacing w:val="-1"/>
          <w:sz w:val="14"/>
        </w:rPr>
        <w:t>Leistungen</w:t>
      </w:r>
      <w:r>
        <w:rPr>
          <w:rFonts w:ascii="Theinhardt Bold" w:hAnsi="Theinhardt Bold"/>
          <w:b/>
          <w:color w:val="231F20"/>
          <w:sz w:val="14"/>
        </w:rPr>
        <w:t xml:space="preserve"> von</w:t>
      </w:r>
    </w:p>
    <w:p w14:paraId="1C5EC2E3" w14:textId="77777777" w:rsidR="00EB599A" w:rsidRDefault="009C6481">
      <w:pPr>
        <w:spacing w:line="177" w:lineRule="exact"/>
        <w:ind w:left="332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10.8 bis 12.5 </w:t>
      </w:r>
      <w:r>
        <w:rPr>
          <w:rFonts w:ascii="Theinhardt Bold"/>
          <w:b/>
          <w:color w:val="231F20"/>
          <w:spacing w:val="-1"/>
          <w:sz w:val="14"/>
        </w:rPr>
        <w:t>kWp.</w:t>
      </w:r>
    </w:p>
    <w:p w14:paraId="7A6749B1" w14:textId="77777777" w:rsidR="00EB599A" w:rsidRDefault="009C6481">
      <w:pPr>
        <w:spacing w:before="12"/>
        <w:rPr>
          <w:rFonts w:ascii="Theinhardt Bold" w:eastAsia="Theinhardt Bold" w:hAnsi="Theinhardt Bold" w:cs="Theinhardt Bold"/>
          <w:b/>
          <w:bCs/>
          <w:sz w:val="17"/>
          <w:szCs w:val="17"/>
        </w:rPr>
      </w:pPr>
      <w:r>
        <w:br w:type="column"/>
      </w:r>
    </w:p>
    <w:p w14:paraId="6782F339" w14:textId="77777777" w:rsidR="00EB599A" w:rsidRDefault="009C6481">
      <w:pPr>
        <w:numPr>
          <w:ilvl w:val="0"/>
          <w:numId w:val="1"/>
        </w:numPr>
        <w:tabs>
          <w:tab w:val="left" w:pos="333"/>
        </w:tabs>
        <w:spacing w:line="160" w:lineRule="exact"/>
        <w:ind w:right="11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Das </w:t>
      </w:r>
      <w:r>
        <w:rPr>
          <w:rFonts w:ascii="Theinhardt Bold" w:hAnsi="Theinhardt Bold"/>
          <w:b/>
          <w:color w:val="231F20"/>
          <w:spacing w:val="-1"/>
          <w:sz w:val="14"/>
        </w:rPr>
        <w:t>PEB-EFH</w:t>
      </w:r>
      <w:r>
        <w:rPr>
          <w:rFonts w:ascii="Theinhardt Bold" w:hAnsi="Theinhardt Bold"/>
          <w:b/>
          <w:color w:val="231F20"/>
          <w:sz w:val="14"/>
        </w:rPr>
        <w:t xml:space="preserve"> Odermatt </w:t>
      </w:r>
      <w:r>
        <w:rPr>
          <w:rFonts w:ascii="Theinhardt Bold" w:hAnsi="Theinhardt Bold"/>
          <w:b/>
          <w:color w:val="231F20"/>
          <w:spacing w:val="-1"/>
          <w:sz w:val="14"/>
        </w:rPr>
        <w:t>weist</w:t>
      </w:r>
      <w:r>
        <w:rPr>
          <w:rFonts w:ascii="Theinhardt Bold" w:hAnsi="Theinhardt Bold"/>
          <w:b/>
          <w:color w:val="231F20"/>
          <w:sz w:val="14"/>
        </w:rPr>
        <w:t xml:space="preserve"> mit 152% </w:t>
      </w:r>
      <w:r>
        <w:rPr>
          <w:rFonts w:ascii="Theinhardt Bold" w:hAnsi="Theinhardt Bold"/>
          <w:b/>
          <w:color w:val="231F20"/>
          <w:spacing w:val="-1"/>
          <w:sz w:val="14"/>
        </w:rPr>
        <w:t>EEV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pacing w:val="42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höchsten</w:t>
      </w:r>
      <w:r>
        <w:rPr>
          <w:rFonts w:ascii="Theinhardt Bold" w:hAnsi="Theinhardt Bold"/>
          <w:b/>
          <w:color w:val="231F20"/>
          <w:sz w:val="14"/>
        </w:rPr>
        <w:t xml:space="preserve"> Wert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Klimaschutzsiedlung </w:t>
      </w:r>
      <w:r>
        <w:rPr>
          <w:rFonts w:ascii="Theinhardt Bold" w:hAnsi="Theinhardt Bold"/>
          <w:b/>
          <w:color w:val="231F20"/>
          <w:spacing w:val="-2"/>
          <w:sz w:val="14"/>
        </w:rPr>
        <w:t>auf.</w:t>
      </w:r>
    </w:p>
    <w:p w14:paraId="25B9CF83" w14:textId="77777777" w:rsidR="00EB599A" w:rsidRDefault="00EB599A">
      <w:pPr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  <w:sectPr w:rsidR="00EB599A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326" w:space="246"/>
            <w:col w:w="3421" w:space="150"/>
            <w:col w:w="3567"/>
          </w:cols>
        </w:sectPr>
      </w:pPr>
    </w:p>
    <w:p w14:paraId="645AAD74" w14:textId="77777777" w:rsidR="00EB599A" w:rsidRDefault="00EB599A">
      <w:pPr>
        <w:spacing w:before="11"/>
        <w:rPr>
          <w:rFonts w:ascii="Theinhardt Bold" w:eastAsia="Theinhardt Bold" w:hAnsi="Theinhardt Bold" w:cs="Theinhardt Bold"/>
          <w:b/>
          <w:bCs/>
          <w:sz w:val="24"/>
          <w:szCs w:val="24"/>
        </w:rPr>
      </w:pPr>
    </w:p>
    <w:p w14:paraId="05BD2551" w14:textId="77777777" w:rsidR="00EB599A" w:rsidRDefault="009C6481">
      <w:pPr>
        <w:pStyle w:val="Textkrper"/>
        <w:spacing w:before="70"/>
        <w:ind w:left="6666"/>
        <w:rPr>
          <w:rFonts w:ascii="Theinhardt Heavy" w:eastAsia="Theinhardt Heavy" w:hAnsi="Theinhardt Heavy" w:cs="Theinhardt Heavy"/>
        </w:rPr>
      </w:pP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rFonts w:ascii="Theinhardt Heavy"/>
          <w:b/>
          <w:color w:val="231F20"/>
        </w:rPr>
        <w:t>67</w:t>
      </w:r>
    </w:p>
    <w:sectPr w:rsidR="00EB599A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8C7D80"/>
    <w:multiLevelType w:val="hybridMultilevel"/>
    <w:tmpl w:val="FAAAEFA2"/>
    <w:lvl w:ilvl="0" w:tplc="B4CEBCC4">
      <w:start w:val="1"/>
      <w:numFmt w:val="decimal"/>
      <w:lvlText w:val="%1"/>
      <w:lvlJc w:val="left"/>
      <w:pPr>
        <w:ind w:left="333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3E6AE5B6">
      <w:start w:val="1"/>
      <w:numFmt w:val="bullet"/>
      <w:lvlText w:val="•"/>
      <w:lvlJc w:val="left"/>
      <w:pPr>
        <w:ind w:left="632" w:hanging="227"/>
      </w:pPr>
      <w:rPr>
        <w:rFonts w:hint="default"/>
      </w:rPr>
    </w:lvl>
    <w:lvl w:ilvl="2" w:tplc="31A4C4C0">
      <w:start w:val="1"/>
      <w:numFmt w:val="bullet"/>
      <w:lvlText w:val="•"/>
      <w:lvlJc w:val="left"/>
      <w:pPr>
        <w:ind w:left="931" w:hanging="227"/>
      </w:pPr>
      <w:rPr>
        <w:rFonts w:hint="default"/>
      </w:rPr>
    </w:lvl>
    <w:lvl w:ilvl="3" w:tplc="6F964F22">
      <w:start w:val="1"/>
      <w:numFmt w:val="bullet"/>
      <w:lvlText w:val="•"/>
      <w:lvlJc w:val="left"/>
      <w:pPr>
        <w:ind w:left="1230" w:hanging="227"/>
      </w:pPr>
      <w:rPr>
        <w:rFonts w:hint="default"/>
      </w:rPr>
    </w:lvl>
    <w:lvl w:ilvl="4" w:tplc="4418E006">
      <w:start w:val="1"/>
      <w:numFmt w:val="bullet"/>
      <w:lvlText w:val="•"/>
      <w:lvlJc w:val="left"/>
      <w:pPr>
        <w:ind w:left="1529" w:hanging="227"/>
      </w:pPr>
      <w:rPr>
        <w:rFonts w:hint="default"/>
      </w:rPr>
    </w:lvl>
    <w:lvl w:ilvl="5" w:tplc="D496017C">
      <w:start w:val="1"/>
      <w:numFmt w:val="bullet"/>
      <w:lvlText w:val="•"/>
      <w:lvlJc w:val="left"/>
      <w:pPr>
        <w:ind w:left="1829" w:hanging="227"/>
      </w:pPr>
      <w:rPr>
        <w:rFonts w:hint="default"/>
      </w:rPr>
    </w:lvl>
    <w:lvl w:ilvl="6" w:tplc="2E92DE34">
      <w:start w:val="1"/>
      <w:numFmt w:val="bullet"/>
      <w:lvlText w:val="•"/>
      <w:lvlJc w:val="left"/>
      <w:pPr>
        <w:ind w:left="2128" w:hanging="227"/>
      </w:pPr>
      <w:rPr>
        <w:rFonts w:hint="default"/>
      </w:rPr>
    </w:lvl>
    <w:lvl w:ilvl="7" w:tplc="FA4868A4">
      <w:start w:val="1"/>
      <w:numFmt w:val="bullet"/>
      <w:lvlText w:val="•"/>
      <w:lvlJc w:val="left"/>
      <w:pPr>
        <w:ind w:left="2427" w:hanging="227"/>
      </w:pPr>
      <w:rPr>
        <w:rFonts w:hint="default"/>
      </w:rPr>
    </w:lvl>
    <w:lvl w:ilvl="8" w:tplc="E4A4EF38">
      <w:start w:val="1"/>
      <w:numFmt w:val="bullet"/>
      <w:lvlText w:val="•"/>
      <w:lvlJc w:val="left"/>
      <w:pPr>
        <w:ind w:left="272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99A"/>
    <w:rsid w:val="009C6481"/>
    <w:rsid w:val="00EB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;"/>
  <w14:docId w14:val="30B6A2C2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spacing w:before="5"/>
      <w:ind w:left="106"/>
      <w:outlineLvl w:val="0"/>
    </w:pPr>
    <w:rPr>
      <w:rFonts w:ascii="Theinhardt Regular" w:eastAsia="Theinhardt Regular" w:hAnsi="Theinhardt Regular"/>
      <w:sz w:val="18"/>
      <w:szCs w:val="18"/>
    </w:rPr>
  </w:style>
  <w:style w:type="paragraph" w:styleId="berschrift2">
    <w:name w:val="heading 2"/>
    <w:basedOn w:val="Standard"/>
    <w:uiPriority w:val="9"/>
    <w:unhideWhenUsed/>
    <w:qFormat/>
    <w:pPr>
      <w:ind w:left="106"/>
      <w:outlineLvl w:val="1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berschrift3">
    <w:name w:val="heading 3"/>
    <w:basedOn w:val="Standard"/>
    <w:uiPriority w:val="9"/>
    <w:unhideWhenUsed/>
    <w:qFormat/>
    <w:pPr>
      <w:ind w:left="106"/>
      <w:outlineLvl w:val="2"/>
    </w:pPr>
    <w:rPr>
      <w:rFonts w:ascii="Theinhardt Bold" w:eastAsia="Theinhardt Bold" w:hAnsi="Theinhardt Bold"/>
      <w:b/>
      <w:bCs/>
      <w:sz w:val="14"/>
      <w:szCs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" w:eastAsia="Theinhardt Regular" w:hAnsi="Theinhardt Regular"/>
      <w:sz w:val="14"/>
      <w:szCs w:val="1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_sonderegger@gmx.ch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cornel.huber@hubersuhner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odermatt.tom@gmail.com" TargetMode="External"/><Relationship Id="rId11" Type="http://schemas.openxmlformats.org/officeDocument/2006/relationships/hyperlink" Target="mailto:moser@moserschreinerei.ch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beal11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cel.keller@ksales.ch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793</Words>
  <Characters>4997</Characters>
  <Application>Microsoft Office Word</Application>
  <DocSecurity>0</DocSecurity>
  <Lines>41</Lines>
  <Paragraphs>11</Paragraphs>
  <ScaleCrop>false</ScaleCrop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2020-10-07T11:58:00Z</dcterms:created>
  <dcterms:modified xsi:type="dcterms:W3CDTF">2020-10-07T10:00:00Z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