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35" w:val="left" w:leader="none"/>
        </w:tabs>
        <w:spacing w:line="230" w:lineRule="exact" w:before="28"/>
        <w:ind w:left="109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42.665199pt;margin-top:13.647326pt;width:.1pt;height:.1pt;mso-position-horizontal-relative:page;mso-position-vertical-relative:paragraph;z-index:-5248" coordorigin="853,273" coordsize="2,2">
            <v:shape style="position:absolute;left:853;top:273;width:2;height:2" coordorigin="853,273" coordsize="0,0" path="m853,273l853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197205pt;margin-top:13.647326pt;width:.1pt;height:.1pt;mso-position-horizontal-relative:page;mso-position-vertical-relative:paragraph;z-index:1120" coordorigin="3284,273" coordsize="2,2">
            <v:shape style="position:absolute;left:3284;top:273;width:2;height:2" coordorigin="3284,273" coordsize="0,0" path="m3284,273l3284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665199pt;margin-top:25.147326pt;width:.1pt;height:.1pt;mso-position-horizontal-relative:page;mso-position-vertical-relative:paragraph;z-index:-5200" coordorigin="853,503" coordsize="2,2">
            <v:shape style="position:absolute;left:853;top:503;width:2;height:2" coordorigin="853,503" coordsize="0,0" path="m853,503l853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64.197205pt;margin-top:25.147326pt;width:.1pt;height:.1pt;mso-position-horizontal-relative:page;mso-position-vertical-relative:paragraph;z-index:1168" coordorigin="3284,503" coordsize="2,2">
            <v:shape style="position:absolute;left:3284;top:503;width:2;height:2" coordorigin="3284,503" coordsize="0,0" path="m3284,503l3284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42.520302pt;margin-top:52.320927pt;width:82.2043pt;height:60.2045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2017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9" w:right="104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(EFH)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Anita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Christoph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Zaugg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Thun/BE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Ende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Januar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2017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fertiggestellt.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116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Ost-West-Gibel-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dach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17’600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möglichst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positive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energetische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Bilanz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ziehen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können,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Wärmepumpe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des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Gebäudes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liegt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9’250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Dadurch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ergibt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von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90%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8’330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kWh/a,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öffentliche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Netz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eingespeist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wird.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könnten sechs Elektroautos 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 12’000 km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zurücklegen.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740" w:right="460"/>
          <w:cols w:num="2" w:equalWidth="0">
            <w:col w:w="2536" w:space="144"/>
            <w:col w:w="8030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10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190%-PEB-EFH </w:t>
      </w:r>
      <w:r>
        <w:rPr>
          <w:rFonts w:ascii="Theinhardt Black"/>
          <w:b/>
          <w:color w:val="0067B1"/>
          <w:spacing w:val="2"/>
          <w:sz w:val="40"/>
        </w:rPr>
        <w:t>Zaugg,</w:t>
      </w:r>
      <w:r>
        <w:rPr>
          <w:rFonts w:ascii="Theinhardt Black"/>
          <w:b/>
          <w:color w:val="0067B1"/>
          <w:sz w:val="40"/>
        </w:rPr>
        <w:t> 3600 Thun/BE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740" w:right="46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Stadt</w:t>
      </w:r>
      <w:r>
        <w:rPr>
          <w:color w:val="231F20"/>
          <w:spacing w:val="-5"/>
        </w:rPr>
        <w:t> </w:t>
      </w:r>
      <w:r>
        <w:rPr>
          <w:color w:val="231F20"/>
        </w:rPr>
        <w:t>Thun/BE</w:t>
      </w:r>
      <w:r>
        <w:rPr>
          <w:color w:val="231F20"/>
          <w:spacing w:val="-5"/>
        </w:rPr>
        <w:t> </w:t>
      </w:r>
      <w:r>
        <w:rPr>
          <w:color w:val="231F20"/>
        </w:rPr>
        <w:t>steht</w:t>
      </w:r>
      <w:r>
        <w:rPr>
          <w:color w:val="231F20"/>
          <w:spacing w:val="-5"/>
        </w:rPr>
        <w:t> </w:t>
      </w:r>
      <w:r>
        <w:rPr>
          <w:color w:val="231F20"/>
        </w:rPr>
        <w:t>seit</w:t>
      </w:r>
      <w:r>
        <w:rPr>
          <w:color w:val="231F20"/>
          <w:spacing w:val="-5"/>
        </w:rPr>
        <w:t> </w:t>
      </w:r>
      <w:r>
        <w:rPr>
          <w:color w:val="231F20"/>
        </w:rPr>
        <w:t>Ende</w:t>
      </w:r>
      <w:r>
        <w:rPr>
          <w:color w:val="231F20"/>
          <w:spacing w:val="-5"/>
        </w:rPr>
        <w:t> </w:t>
      </w:r>
      <w:r>
        <w:rPr>
          <w:color w:val="231F20"/>
        </w:rPr>
        <w:t>Januar</w:t>
      </w:r>
      <w:r>
        <w:rPr>
          <w:color w:val="231F20"/>
        </w:rPr>
        <w:t> 2017</w:t>
      </w:r>
      <w:r>
        <w:rPr>
          <w:color w:val="231F20"/>
          <w:spacing w:val="44"/>
        </w:rPr>
        <w:t> </w:t>
      </w:r>
      <w:r>
        <w:rPr>
          <w:color w:val="231F20"/>
        </w:rPr>
        <w:t>das</w:t>
      </w:r>
      <w:r>
        <w:rPr>
          <w:color w:val="231F20"/>
          <w:spacing w:val="45"/>
        </w:rPr>
        <w:t> </w:t>
      </w:r>
      <w:r>
        <w:rPr>
          <w:color w:val="231F20"/>
        </w:rPr>
        <w:t>Einfamilienhaus</w:t>
      </w:r>
      <w:r>
        <w:rPr>
          <w:color w:val="231F20"/>
          <w:spacing w:val="44"/>
        </w:rPr>
        <w:t> </w:t>
      </w:r>
      <w:r>
        <w:rPr>
          <w:color w:val="231F20"/>
        </w:rPr>
        <w:t>von</w:t>
      </w:r>
      <w:r>
        <w:rPr>
          <w:color w:val="231F20"/>
          <w:spacing w:val="45"/>
        </w:rPr>
        <w:t> </w:t>
      </w:r>
      <w:r>
        <w:rPr>
          <w:color w:val="231F20"/>
        </w:rPr>
        <w:t>Anita</w:t>
      </w:r>
      <w:r>
        <w:rPr>
          <w:color w:val="231F20"/>
          <w:spacing w:val="45"/>
        </w:rPr>
        <w:t> </w:t>
      </w:r>
      <w:r>
        <w:rPr>
          <w:color w:val="231F20"/>
        </w:rPr>
        <w:t>und</w:t>
      </w:r>
      <w:r>
        <w:rPr>
          <w:color w:val="231F20"/>
        </w:rPr>
        <w:t> Christoph Zaugg.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Es</w:t>
      </w:r>
      <w:r>
        <w:rPr>
          <w:color w:val="231F20"/>
          <w:spacing w:val="4"/>
        </w:rPr>
        <w:t> </w:t>
      </w:r>
      <w:r>
        <w:rPr>
          <w:color w:val="231F20"/>
        </w:rPr>
        <w:t>verfügt</w:t>
      </w:r>
      <w:r>
        <w:rPr>
          <w:color w:val="231F20"/>
          <w:spacing w:val="4"/>
        </w:rPr>
        <w:t> </w:t>
      </w:r>
      <w:r>
        <w:rPr>
          <w:color w:val="231F20"/>
        </w:rPr>
        <w:t>über</w:t>
      </w:r>
      <w:r>
        <w:rPr>
          <w:color w:val="231F20"/>
          <w:spacing w:val="5"/>
        </w:rPr>
        <w:t> </w:t>
      </w:r>
      <w:r>
        <w:rPr>
          <w:color w:val="231F20"/>
        </w:rPr>
        <w:t>eine</w:t>
      </w:r>
      <w:r>
        <w:rPr>
          <w:color w:val="231F20"/>
          <w:spacing w:val="4"/>
        </w:rPr>
        <w:t> </w:t>
      </w:r>
      <w:r>
        <w:rPr>
          <w:color w:val="231F20"/>
        </w:rPr>
        <w:t>116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7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4"/>
        </w:rPr>
        <w:t> </w:t>
      </w:r>
      <w:r>
        <w:rPr>
          <w:color w:val="231F20"/>
        </w:rPr>
        <w:t>und</w:t>
      </w:r>
      <w:r>
        <w:rPr>
          <w:color w:val="231F20"/>
        </w:rPr>
        <w:t> 19</w:t>
      </w:r>
      <w:r>
        <w:rPr>
          <w:color w:val="231F20"/>
          <w:spacing w:val="12"/>
        </w:rPr>
        <w:t> </w:t>
      </w:r>
      <w:r>
        <w:rPr>
          <w:color w:val="231F20"/>
        </w:rPr>
        <w:t>kW</w:t>
      </w:r>
      <w:r>
        <w:rPr>
          <w:color w:val="231F20"/>
          <w:spacing w:val="12"/>
        </w:rPr>
        <w:t> </w:t>
      </w:r>
      <w:r>
        <w:rPr>
          <w:color w:val="231F20"/>
        </w:rPr>
        <w:t>starke</w:t>
      </w:r>
      <w:r>
        <w:rPr>
          <w:color w:val="231F20"/>
          <w:spacing w:val="12"/>
        </w:rPr>
        <w:t> </w:t>
      </w:r>
      <w:r>
        <w:rPr>
          <w:color w:val="231F20"/>
        </w:rPr>
        <w:t>PV-Anlage.</w:t>
      </w:r>
      <w:r>
        <w:rPr>
          <w:color w:val="231F20"/>
          <w:spacing w:val="12"/>
        </w:rPr>
        <w:t> </w:t>
      </w:r>
      <w:r>
        <w:rPr>
          <w:color w:val="231F20"/>
        </w:rPr>
        <w:t>Sie</w:t>
      </w:r>
      <w:r>
        <w:rPr>
          <w:color w:val="231F20"/>
          <w:spacing w:val="12"/>
        </w:rPr>
        <w:t> </w:t>
      </w:r>
      <w:r>
        <w:rPr>
          <w:color w:val="231F20"/>
        </w:rPr>
        <w:t>ist</w:t>
      </w:r>
      <w:r>
        <w:rPr>
          <w:color w:val="231F20"/>
          <w:spacing w:val="12"/>
        </w:rPr>
        <w:t> </w:t>
      </w:r>
      <w:r>
        <w:rPr>
          <w:color w:val="231F20"/>
        </w:rPr>
        <w:t>vorbildlich</w:t>
      </w:r>
      <w:r>
        <w:rPr>
          <w:color w:val="231F20"/>
        </w:rPr>
        <w:t> dach-,</w:t>
      </w:r>
      <w:r>
        <w:rPr>
          <w:color w:val="231F20"/>
          <w:spacing w:val="13"/>
        </w:rPr>
        <w:t> </w:t>
      </w:r>
      <w:r>
        <w:rPr>
          <w:color w:val="231F20"/>
        </w:rPr>
        <w:t>first-,</w:t>
      </w:r>
      <w:r>
        <w:rPr>
          <w:color w:val="231F20"/>
          <w:spacing w:val="13"/>
        </w:rPr>
        <w:t> </w:t>
      </w:r>
      <w:r>
        <w:rPr>
          <w:color w:val="231F20"/>
        </w:rPr>
        <w:t>seiten-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  <w:spacing w:val="13"/>
        </w:rPr>
        <w:t> </w:t>
      </w:r>
      <w:r>
        <w:rPr>
          <w:color w:val="231F20"/>
        </w:rPr>
        <w:t>traufbündig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</w:rPr>
        <w:t> Gebäudehülle</w:t>
      </w:r>
      <w:r>
        <w:rPr>
          <w:color w:val="231F20"/>
          <w:spacing w:val="-11"/>
        </w:rPr>
        <w:t> </w:t>
      </w:r>
      <w:r>
        <w:rPr>
          <w:color w:val="231F20"/>
        </w:rPr>
        <w:t>integriert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dient</w:t>
      </w:r>
      <w:r>
        <w:rPr>
          <w:color w:val="231F20"/>
          <w:spacing w:val="-11"/>
        </w:rPr>
        <w:t> </w:t>
      </w:r>
      <w:r>
        <w:rPr>
          <w:color w:val="231F20"/>
        </w:rPr>
        <w:t>gleichzei-</w:t>
      </w:r>
      <w:r>
        <w:rPr>
          <w:color w:val="231F20"/>
          <w:spacing w:val="21"/>
        </w:rPr>
        <w:t> </w:t>
      </w:r>
      <w:r>
        <w:rPr>
          <w:color w:val="231F20"/>
        </w:rPr>
        <w:t>tig als Dach. Jährlich erzeugt die PV-Anlage</w:t>
      </w:r>
      <w:r>
        <w:rPr>
          <w:color w:val="231F20"/>
          <w:spacing w:val="22"/>
        </w:rPr>
        <w:t> </w:t>
      </w:r>
      <w:r>
        <w:rPr>
          <w:color w:val="231F20"/>
        </w:rPr>
        <w:t>mit</w:t>
      </w:r>
      <w:r>
        <w:rPr>
          <w:color w:val="231F20"/>
          <w:spacing w:val="19"/>
        </w:rPr>
        <w:t> </w:t>
      </w:r>
      <w:r>
        <w:rPr>
          <w:color w:val="231F20"/>
        </w:rPr>
        <w:t>den</w:t>
      </w:r>
      <w:r>
        <w:rPr>
          <w:color w:val="231F20"/>
          <w:spacing w:val="19"/>
        </w:rPr>
        <w:t> </w:t>
      </w:r>
      <w:r>
        <w:rPr>
          <w:color w:val="231F20"/>
        </w:rPr>
        <w:t>monokristallinen</w:t>
      </w:r>
      <w:r>
        <w:rPr>
          <w:color w:val="231F20"/>
          <w:spacing w:val="19"/>
        </w:rPr>
        <w:t> </w:t>
      </w:r>
      <w:r>
        <w:rPr>
          <w:color w:val="231F20"/>
        </w:rPr>
        <w:t>Zellen</w:t>
      </w:r>
      <w:r>
        <w:rPr>
          <w:color w:val="231F20"/>
          <w:spacing w:val="19"/>
        </w:rPr>
        <w:t> </w:t>
      </w:r>
      <w:r>
        <w:rPr>
          <w:color w:val="231F20"/>
        </w:rPr>
        <w:t>von</w:t>
      </w:r>
      <w:r>
        <w:rPr>
          <w:color w:val="231F20"/>
          <w:spacing w:val="19"/>
        </w:rPr>
        <w:t> </w:t>
      </w:r>
      <w:r>
        <w:rPr>
          <w:color w:val="231F20"/>
        </w:rPr>
        <w:t>Meyer</w:t>
      </w:r>
      <w:r>
        <w:rPr>
          <w:color w:val="231F20"/>
        </w:rPr>
        <w:t> Burger</w:t>
      </w:r>
      <w:r>
        <w:rPr>
          <w:color w:val="231F20"/>
          <w:spacing w:val="-6"/>
        </w:rPr>
        <w:t> </w:t>
      </w:r>
      <w:r>
        <w:rPr>
          <w:color w:val="231F20"/>
        </w:rPr>
        <w:t>rund</w:t>
      </w:r>
      <w:r>
        <w:rPr>
          <w:color w:val="231F20"/>
          <w:spacing w:val="-6"/>
        </w:rPr>
        <w:t> </w:t>
      </w:r>
      <w:r>
        <w:rPr>
          <w:color w:val="231F20"/>
        </w:rPr>
        <w:t>17’600</w:t>
      </w:r>
      <w:r>
        <w:rPr>
          <w:color w:val="231F20"/>
          <w:spacing w:val="-6"/>
        </w:rPr>
        <w:t> </w:t>
      </w:r>
      <w:r>
        <w:rPr>
          <w:color w:val="231F20"/>
        </w:rPr>
        <w:t>kWh.</w:t>
      </w:r>
      <w:r>
        <w:rPr>
          <w:color w:val="231F20"/>
          <w:spacing w:val="-6"/>
        </w:rPr>
        <w:t> </w:t>
      </w:r>
      <w:r>
        <w:rPr>
          <w:color w:val="231F20"/>
        </w:rPr>
        <w:t>Damit</w:t>
      </w:r>
      <w:r>
        <w:rPr>
          <w:color w:val="231F20"/>
          <w:spacing w:val="-6"/>
        </w:rPr>
        <w:t> </w:t>
      </w:r>
      <w:r>
        <w:rPr>
          <w:color w:val="231F20"/>
        </w:rPr>
        <w:t>erzeugt</w:t>
      </w:r>
      <w:r>
        <w:rPr>
          <w:color w:val="231F20"/>
          <w:spacing w:val="-6"/>
        </w:rPr>
        <w:t> </w:t>
      </w:r>
      <w:r>
        <w:rPr>
          <w:color w:val="231F20"/>
        </w:rPr>
        <w:t>sie</w:t>
      </w:r>
      <w:r>
        <w:rPr/>
      </w:r>
    </w:p>
    <w:p>
      <w:pPr>
        <w:pStyle w:val="BodyText"/>
        <w:spacing w:line="230" w:lineRule="exact" w:before="52"/>
        <w:ind w:right="0"/>
        <w:jc w:val="both"/>
      </w:pPr>
      <w:r>
        <w:rPr/>
        <w:br w:type="column"/>
      </w:r>
      <w:r>
        <w:rPr>
          <w:color w:val="231F20"/>
        </w:rPr>
        <w:t>Mit</w:t>
      </w:r>
      <w:r>
        <w:rPr>
          <w:color w:val="231F20"/>
          <w:spacing w:val="7"/>
        </w:rPr>
        <w:t> </w:t>
      </w:r>
      <w:r>
        <w:rPr>
          <w:color w:val="231F20"/>
        </w:rPr>
        <w:t>diesem</w:t>
      </w:r>
      <w:r>
        <w:rPr>
          <w:color w:val="231F20"/>
          <w:spacing w:val="7"/>
        </w:rPr>
        <w:t> </w:t>
      </w:r>
      <w:r>
        <w:rPr>
          <w:color w:val="231F20"/>
        </w:rPr>
        <w:t>Solarstromüberschuss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könn-</w:t>
      </w:r>
      <w:r>
        <w:rPr>
          <w:color w:val="231F20"/>
          <w:spacing w:val="24"/>
        </w:rPr>
        <w:t> </w:t>
      </w:r>
      <w:r>
        <w:rPr>
          <w:color w:val="231F20"/>
        </w:rPr>
        <w:t>ten</w:t>
      </w:r>
      <w:r>
        <w:rPr>
          <w:color w:val="231F20"/>
          <w:spacing w:val="16"/>
        </w:rPr>
        <w:t> </w:t>
      </w:r>
      <w:r>
        <w:rPr>
          <w:color w:val="231F20"/>
        </w:rPr>
        <w:t>sechs</w:t>
      </w:r>
      <w:r>
        <w:rPr>
          <w:color w:val="231F20"/>
          <w:spacing w:val="16"/>
        </w:rPr>
        <w:t> </w:t>
      </w:r>
      <w:r>
        <w:rPr>
          <w:color w:val="231F20"/>
        </w:rPr>
        <w:t>Elektroautos</w:t>
      </w:r>
      <w:r>
        <w:rPr>
          <w:color w:val="231F20"/>
          <w:spacing w:val="16"/>
        </w:rPr>
        <w:t> </w:t>
      </w:r>
      <w:r>
        <w:rPr>
          <w:color w:val="231F20"/>
        </w:rPr>
        <w:t>jährlich</w:t>
      </w:r>
      <w:r>
        <w:rPr>
          <w:color w:val="231F20"/>
          <w:spacing w:val="16"/>
        </w:rPr>
        <w:t> </w:t>
      </w:r>
      <w:r>
        <w:rPr>
          <w:color w:val="231F20"/>
        </w:rPr>
        <w:t>12’000</w:t>
      </w:r>
      <w:r>
        <w:rPr>
          <w:color w:val="231F20"/>
          <w:spacing w:val="16"/>
        </w:rPr>
        <w:t> </w:t>
      </w:r>
      <w:r>
        <w:rPr>
          <w:color w:val="231F20"/>
        </w:rPr>
        <w:t>km</w:t>
      </w:r>
      <w:r>
        <w:rPr>
          <w:color w:val="231F20"/>
        </w:rPr>
        <w:t>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</w:t>
      </w:r>
      <w:r>
        <w:rPr>
          <w:color w:val="231F20"/>
          <w:spacing w:val="2"/>
        </w:rPr>
        <w:t> </w:t>
      </w:r>
      <w:r>
        <w:rPr>
          <w:color w:val="231F20"/>
        </w:rPr>
        <w:t>zurücklegen.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Für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1"/>
        </w:rPr>
        <w:t> </w:t>
      </w:r>
      <w:r>
        <w:rPr>
          <w:color w:val="231F20"/>
        </w:rPr>
        <w:t>gelungene</w:t>
      </w:r>
      <w:r>
        <w:rPr>
          <w:color w:val="231F20"/>
          <w:spacing w:val="-1"/>
        </w:rPr>
        <w:t> </w:t>
      </w:r>
      <w:r>
        <w:rPr>
          <w:color w:val="231F20"/>
        </w:rPr>
        <w:t>Umsetzung</w:t>
      </w:r>
      <w:r>
        <w:rPr>
          <w:color w:val="231F20"/>
          <w:spacing w:val="-1"/>
        </w:rPr>
        <w:t> </w:t>
      </w:r>
      <w:r>
        <w:rPr>
          <w:color w:val="231F20"/>
        </w:rPr>
        <w:t>des</w:t>
      </w:r>
      <w:r>
        <w:rPr>
          <w:color w:val="231F20"/>
          <w:spacing w:val="-1"/>
        </w:rPr>
        <w:t> </w:t>
      </w:r>
      <w:r>
        <w:rPr>
          <w:color w:val="231F20"/>
        </w:rPr>
        <w:t>ganz-</w:t>
      </w:r>
      <w:r>
        <w:rPr>
          <w:color w:val="231F20"/>
        </w:rPr>
        <w:t> heitlichen</w:t>
      </w:r>
      <w:r>
        <w:rPr>
          <w:color w:val="231F20"/>
          <w:spacing w:val="35"/>
        </w:rPr>
        <w:t> </w:t>
      </w:r>
      <w:r>
        <w:rPr>
          <w:color w:val="231F20"/>
        </w:rPr>
        <w:t>Energiekonzepts</w:t>
      </w:r>
      <w:r>
        <w:rPr>
          <w:color w:val="231F20"/>
          <w:spacing w:val="36"/>
        </w:rPr>
        <w:t> </w:t>
      </w:r>
      <w:r>
        <w:rPr>
          <w:color w:val="231F20"/>
        </w:rPr>
        <w:t>des</w:t>
      </w:r>
      <w:r>
        <w:rPr>
          <w:color w:val="231F20"/>
          <w:spacing w:val="35"/>
        </w:rPr>
        <w:t> </w:t>
      </w:r>
      <w:r>
        <w:rPr>
          <w:color w:val="231F20"/>
        </w:rPr>
        <w:t>schlichten</w:t>
      </w:r>
      <w:r>
        <w:rPr>
          <w:color w:val="231F20"/>
        </w:rPr>
        <w:t> und</w:t>
      </w:r>
      <w:r>
        <w:rPr>
          <w:color w:val="231F20"/>
          <w:spacing w:val="24"/>
        </w:rPr>
        <w:t> </w:t>
      </w:r>
      <w:r>
        <w:rPr>
          <w:color w:val="231F20"/>
        </w:rPr>
        <w:t>fortschrittlichen</w:t>
      </w:r>
      <w:r>
        <w:rPr>
          <w:color w:val="231F20"/>
          <w:spacing w:val="25"/>
        </w:rPr>
        <w:t> </w:t>
      </w:r>
      <w:r>
        <w:rPr>
          <w:color w:val="231F20"/>
        </w:rPr>
        <w:t>Neubaus</w:t>
      </w:r>
      <w:r>
        <w:rPr>
          <w:color w:val="231F20"/>
          <w:spacing w:val="24"/>
        </w:rPr>
        <w:t> </w:t>
      </w:r>
      <w:r>
        <w:rPr>
          <w:color w:val="231F20"/>
        </w:rPr>
        <w:t>erhalten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</w:rPr>
        <w:t> Projektbeteiligten</w:t>
      </w:r>
      <w:r>
        <w:rPr>
          <w:color w:val="231F20"/>
          <w:spacing w:val="5"/>
        </w:rPr>
        <w:t> </w:t>
      </w:r>
      <w:r>
        <w:rPr>
          <w:color w:val="231F20"/>
        </w:rPr>
        <w:t>das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PlusEnergieBau-Dip-</w:t>
      </w:r>
      <w:r>
        <w:rPr>
          <w:color w:val="231F20"/>
          <w:spacing w:val="36"/>
        </w:rPr>
        <w:t> </w:t>
      </w:r>
      <w:r>
        <w:rPr>
          <w:color w:val="231F20"/>
        </w:rPr>
        <w:t>lom 2017.</w:t>
      </w:r>
      <w:r>
        <w:rPr/>
      </w:r>
    </w:p>
    <w:p>
      <w:pPr>
        <w:spacing w:before="87"/>
        <w:ind w:left="110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0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44" w:val="left" w:leader="none"/>
          <w:tab w:pos="1732" w:val="left" w:leader="none"/>
          <w:tab w:pos="2473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28 cm</w:t>
        <w:tab/>
        <w:t>U-Wert:</w:t>
        <w:tab/>
        <w:t>0.14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44" w:val="left" w:leader="none"/>
          <w:tab w:pos="1732" w:val="left" w:leader="none"/>
          <w:tab w:pos="2473" w:val="lef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28 cm</w:t>
        <w:tab/>
        <w:t>U-Wert:</w:t>
        <w:tab/>
        <w:t>0.12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42" w:val="left" w:leader="none"/>
          <w:tab w:pos="1732" w:val="left" w:leader="none"/>
          <w:tab w:pos="2473" w:val="left" w:leader="none"/>
        </w:tabs>
        <w:spacing w:line="207" w:lineRule="auto" w:before="5"/>
        <w:ind w:left="110" w:right="32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26 </w:t>
      </w:r>
      <w:r>
        <w:rPr>
          <w:rFonts w:ascii="Theinhardt Regular"/>
          <w:color w:val="231F20"/>
          <w:w w:val="95"/>
          <w:sz w:val="14"/>
        </w:rPr>
        <w:t>cm</w:t>
        <w:tab/>
      </w:r>
      <w:r>
        <w:rPr>
          <w:rFonts w:ascii="Theinhardt Regular"/>
          <w:color w:val="231F20"/>
          <w:sz w:val="14"/>
        </w:rPr>
        <w:t>U-Wert:</w:t>
        <w:tab/>
        <w:t>0.12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</w:t>
        <w:tab/>
        <w:t>U-Wert:</w:t>
        <w:tab/>
        <w:t>0.60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631" w:val="left" w:leader="none"/>
          <w:tab w:pos="2120" w:val="right" w:leader="none"/>
        </w:tabs>
        <w:spacing w:line="160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6.451111pt;margin-top:2.759832pt;width:72pt;height:35.2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1"/>
                    <w:gridCol w:w="446"/>
                    <w:gridCol w:w="543"/>
                  </w:tblGrid>
                  <w:tr>
                    <w:trPr>
                      <w:trHeight w:val="113" w:hRule="exact"/>
                    </w:trPr>
                    <w:tc>
                      <w:tcPr>
                        <w:tcW w:w="144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76" w:val="left" w:leader="none"/>
                          </w:tabs>
                          <w:spacing w:line="113" w:lineRule="exact"/>
                          <w:ind w:left="-147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Wh/m</w:t>
                        </w:r>
                        <w:r>
                          <w:rPr>
                            <w:rFonts w:ascii="Theinhardt Regular"/>
                            <w:color w:val="231F20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  <w:tab/>
                          <w:t>%   </w:t>
                        </w:r>
                        <w:r>
                          <w:rPr>
                            <w:rFonts w:ascii="Theinhardt Regular"/>
                            <w:color w:val="231F20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4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5.8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2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1’552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4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5.4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16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2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1’454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23.4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67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2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6’246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12" w:hRule="exact"/>
                    </w:trPr>
                    <w:tc>
                      <w:tcPr>
                        <w:tcW w:w="4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34.6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0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16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9’252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Regular"/>
          <w:color w:val="231F20"/>
          <w:sz w:val="14"/>
        </w:rPr>
        <w:t>EBF: 267 m</w:t>
      </w:r>
      <w:r>
        <w:rPr>
          <w:rFonts w:ascii="Theinhardt Regular"/>
          <w:color w:val="231F20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color w:val="231F20"/>
          <w:position w:val="5"/>
          <w:sz w:val="8"/>
        </w:rPr>
        <w:tab/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spacing w:line="207" w:lineRule="auto" w:before="5"/>
        <w:ind w:left="110" w:right="2231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Warmwasser: Heizung: Elektrizität:                                                         </w:t>
      </w:r>
      <w:r>
        <w:rPr>
          <w:rFonts w:ascii="Theinhardt Bold" w:hAnsi="Theinhardt Bold"/>
          <w:b/>
          <w:color w:val="231F20"/>
          <w:sz w:val="14"/>
        </w:rPr>
        <w:t>GesamtEB:</w:t>
      </w:r>
      <w:r>
        <w:rPr>
          <w:rFonts w:ascii="Theinhardt Bold" w:hAnsi="Theinhardt Bold"/>
          <w:sz w:val="14"/>
        </w:rPr>
      </w:r>
    </w:p>
    <w:p>
      <w:pPr>
        <w:spacing w:line="166" w:lineRule="exact" w:before="3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spacing w:after="0" w:line="166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6"/>
            <w:col w:w="3456" w:space="116"/>
            <w:col w:w="3566"/>
          </w:cols>
        </w:sectPr>
      </w:pPr>
    </w:p>
    <w:p>
      <w:pPr>
        <w:pStyle w:val="BodyText"/>
        <w:spacing w:line="195" w:lineRule="exact"/>
        <w:ind w:right="0" w:firstLine="0"/>
        <w:jc w:val="left"/>
      </w:pPr>
      <w:r>
        <w:rPr>
          <w:color w:val="231F20"/>
        </w:rPr>
        <w:t>90%</w:t>
      </w:r>
      <w:r>
        <w:rPr>
          <w:color w:val="231F20"/>
          <w:spacing w:val="16"/>
        </w:rPr>
        <w:t> </w:t>
      </w:r>
      <w:r>
        <w:rPr>
          <w:color w:val="231F20"/>
        </w:rPr>
        <w:t>mehr</w:t>
      </w:r>
      <w:r>
        <w:rPr>
          <w:color w:val="231F20"/>
          <w:spacing w:val="16"/>
        </w:rPr>
        <w:t> </w:t>
      </w:r>
      <w:r>
        <w:rPr>
          <w:color w:val="231F20"/>
        </w:rPr>
        <w:t>Energie,</w:t>
      </w:r>
      <w:r>
        <w:rPr>
          <w:color w:val="231F20"/>
          <w:spacing w:val="5"/>
        </w:rPr>
        <w:t> </w:t>
      </w:r>
      <w:r>
        <w:rPr>
          <w:color w:val="231F20"/>
        </w:rPr>
        <w:t>als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Gebäude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jähr-</w:t>
      </w:r>
      <w:r>
        <w:rPr/>
      </w:r>
    </w:p>
    <w:p>
      <w:pPr>
        <w:pStyle w:val="BodyText"/>
        <w:spacing w:line="230" w:lineRule="exact"/>
        <w:ind w:right="0" w:firstLine="0"/>
        <w:jc w:val="left"/>
      </w:pPr>
      <w:r>
        <w:rPr>
          <w:color w:val="231F20"/>
        </w:rPr>
        <w:t>lich benötigt.</w:t>
      </w:r>
      <w:r>
        <w:rPr/>
      </w:r>
    </w:p>
    <w:p>
      <w:pPr>
        <w:pStyle w:val="BodyText"/>
        <w:spacing w:line="232" w:lineRule="auto" w:before="1"/>
        <w:ind w:right="3569"/>
        <w:jc w:val="both"/>
      </w:pPr>
      <w:r>
        <w:rPr>
          <w:color w:val="231F20"/>
        </w:rPr>
        <w:t>Dank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Wärmepumpe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einer</w:t>
      </w:r>
      <w:r>
        <w:rPr>
          <w:color w:val="231F20"/>
          <w:spacing w:val="3"/>
        </w:rPr>
        <w:t> </w:t>
      </w:r>
      <w:r>
        <w:rPr>
          <w:color w:val="231F20"/>
        </w:rPr>
        <w:t>guten</w:t>
      </w:r>
      <w:r>
        <w:rPr>
          <w:color w:val="231F20"/>
        </w:rPr>
        <w:t> Wärmedämmung</w:t>
      </w:r>
      <w:r>
        <w:rPr>
          <w:color w:val="231F20"/>
          <w:spacing w:val="25"/>
        </w:rPr>
        <w:t> </w:t>
      </w:r>
      <w:r>
        <w:rPr>
          <w:color w:val="231F20"/>
        </w:rPr>
        <w:t>erzeugt</w:t>
      </w:r>
      <w:r>
        <w:rPr>
          <w:color w:val="231F20"/>
          <w:spacing w:val="26"/>
        </w:rPr>
        <w:t> </w:t>
      </w:r>
      <w:r>
        <w:rPr>
          <w:color w:val="231F20"/>
        </w:rPr>
        <w:t>dieser</w:t>
      </w:r>
      <w:r>
        <w:rPr>
          <w:color w:val="231F20"/>
          <w:spacing w:val="25"/>
        </w:rPr>
        <w:t> </w:t>
      </w:r>
      <w:r>
        <w:rPr>
          <w:color w:val="231F20"/>
        </w:rPr>
        <w:t>PlusEner-</w:t>
      </w:r>
      <w:r>
        <w:rPr>
          <w:color w:val="231F20"/>
        </w:rPr>
        <w:t> gieBau</w:t>
      </w:r>
      <w:r>
        <w:rPr>
          <w:color w:val="231F20"/>
          <w:spacing w:val="33"/>
        </w:rPr>
        <w:t> </w:t>
      </w:r>
      <w:r>
        <w:rPr>
          <w:color w:val="231F20"/>
        </w:rPr>
        <w:t>zum</w:t>
      </w:r>
      <w:r>
        <w:rPr>
          <w:color w:val="231F20"/>
          <w:spacing w:val="34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33"/>
        </w:rPr>
        <w:t> </w:t>
      </w:r>
      <w:r>
        <w:rPr>
          <w:color w:val="231F20"/>
        </w:rPr>
        <w:t>von</w:t>
      </w:r>
      <w:r>
        <w:rPr>
          <w:color w:val="231F20"/>
        </w:rPr>
        <w:t> 9’250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31"/>
        </w:rPr>
        <w:t> </w:t>
      </w:r>
      <w:r>
        <w:rPr>
          <w:color w:val="231F20"/>
        </w:rPr>
        <w:t>noch</w:t>
      </w:r>
      <w:r>
        <w:rPr>
          <w:color w:val="231F20"/>
          <w:spacing w:val="30"/>
        </w:rPr>
        <w:t> </w:t>
      </w:r>
      <w:r>
        <w:rPr>
          <w:color w:val="231F20"/>
        </w:rPr>
        <w:t>einen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Solarstromüber-</w:t>
      </w:r>
      <w:r>
        <w:rPr>
          <w:color w:val="231F20"/>
          <w:spacing w:val="30"/>
        </w:rPr>
        <w:t> </w:t>
      </w:r>
      <w:r>
        <w:rPr>
          <w:color w:val="231F20"/>
        </w:rPr>
        <w:t>schuss</w:t>
      </w:r>
      <w:r>
        <w:rPr>
          <w:color w:val="231F20"/>
          <w:spacing w:val="5"/>
        </w:rPr>
        <w:t> </w:t>
      </w:r>
      <w:r>
        <w:rPr>
          <w:color w:val="231F20"/>
        </w:rPr>
        <w:t>von</w:t>
      </w:r>
      <w:r>
        <w:rPr>
          <w:color w:val="231F20"/>
          <w:spacing w:val="5"/>
        </w:rPr>
        <w:t> </w:t>
      </w:r>
      <w:r>
        <w:rPr>
          <w:color w:val="231F20"/>
        </w:rPr>
        <w:t>rund</w:t>
      </w:r>
      <w:r>
        <w:rPr>
          <w:color w:val="231F20"/>
          <w:spacing w:val="5"/>
        </w:rPr>
        <w:t> </w:t>
      </w:r>
      <w:r>
        <w:rPr>
          <w:color w:val="231F20"/>
        </w:rPr>
        <w:t>8’330</w:t>
      </w:r>
      <w:r>
        <w:rPr>
          <w:color w:val="231F20"/>
          <w:spacing w:val="5"/>
        </w:rPr>
        <w:t> </w:t>
      </w:r>
      <w:r>
        <w:rPr>
          <w:color w:val="231F20"/>
        </w:rPr>
        <w:t>kWh/a,</w:t>
      </w:r>
      <w:r>
        <w:rPr>
          <w:color w:val="231F20"/>
          <w:spacing w:val="5"/>
        </w:rPr>
        <w:t> </w:t>
      </w:r>
      <w:r>
        <w:rPr>
          <w:color w:val="231F20"/>
        </w:rPr>
        <w:t>welcher</w:t>
      </w:r>
      <w:r>
        <w:rPr>
          <w:color w:val="231F20"/>
          <w:spacing w:val="5"/>
        </w:rPr>
        <w:t> </w:t>
      </w:r>
      <w:r>
        <w:rPr>
          <w:color w:val="231F20"/>
        </w:rPr>
        <w:t>ins</w:t>
      </w:r>
      <w:r>
        <w:rPr>
          <w:color w:val="231F20"/>
        </w:rPr>
        <w:t> öffentliche Netz eingespeist wird.</w:t>
      </w:r>
      <w:r>
        <w:rPr/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4291882" cy="2814351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882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950" w:val="left" w:leader="none"/>
          <w:tab w:pos="1825" w:val="left" w:leader="none"/>
          <w:tab w:pos="2404" w:val="left" w:leader="none"/>
        </w:tabs>
        <w:spacing w:line="160" w:lineRule="exact" w:before="1"/>
        <w:ind w:left="112" w:right="329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</w:t>
        <w:tab/>
        <w:t>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      </w:t>
      </w:r>
      <w:r>
        <w:rPr>
          <w:rFonts w:ascii="Theinhardt Regular" w:hAnsi="Theinhardt Regular" w:cs="Theinhardt Regular" w:eastAsia="Theinhardt Regular"/>
          <w:color w:val="231F20"/>
          <w:spacing w:val="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 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PV-Dach:  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116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18.7</w:t>
        <w:tab/>
        <w:t>151.5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190  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17’578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4" w:val="left" w:leader="none"/>
        </w:tabs>
        <w:spacing w:line="172" w:lineRule="exact" w:before="49"/>
        <w:ind w:left="112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</w:t>
      </w:r>
      <w:r>
        <w:rPr>
          <w:rFonts w:ascii="Theinhardt Regular"/>
          <w:color w:val="231F20"/>
          <w:sz w:val="14"/>
        </w:rPr>
        <w:t>(Endenergie)</w:t>
        <w:tab/>
        <w:t>%   </w:t>
      </w:r>
      <w:r>
        <w:rPr>
          <w:rFonts w:ascii="Theinhardt Regular"/>
          <w:color w:val="231F20"/>
          <w:spacing w:val="31"/>
          <w:sz w:val="14"/>
        </w:rPr>
        <w:t> </w:t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05" w:val="left" w:leader="none"/>
        </w:tabs>
        <w:spacing w:line="160" w:lineRule="exact" w:before="0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190  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17’578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05" w:val="left" w:leader="none"/>
          <w:tab w:pos="2865" w:val="left" w:leader="none"/>
        </w:tabs>
        <w:spacing w:line="160" w:lineRule="exact" w:before="0"/>
        <w:ind w:left="112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  <w:t>9’252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87" w:val="left" w:leader="none"/>
          <w:tab w:pos="2860" w:val="left" w:leader="none"/>
        </w:tabs>
        <w:spacing w:line="172" w:lineRule="exact" w:before="0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90</w:t>
        <w:tab/>
        <w:t>8’326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2" w:right="16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Energie Thun AG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05.07.2017</w:t>
      </w:r>
      <w:r>
        <w:rPr>
          <w:rFonts w:ascii="Theinhardt Regular" w:hAnsi="Theinhardt Regular"/>
          <w:color w:val="231F20"/>
          <w:spacing w:val="2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A. Schär, Tel. 033 225 66 66</w:t>
      </w:r>
      <w:r>
        <w:rPr>
          <w:rFonts w:ascii="Theinhardt Regular" w:hAnsi="Theinhardt Regular"/>
          <w:sz w:val="14"/>
        </w:rPr>
      </w:r>
    </w:p>
    <w:p>
      <w:pPr>
        <w:spacing w:before="109"/>
        <w:ind w:left="112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Beteiligte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2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Bauherrschaft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2" w:right="135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Anita und Christoph Zaugg Scheffelweg 16, </w:t>
      </w:r>
      <w:r>
        <w:rPr>
          <w:rFonts w:ascii="Theinhardt Regular"/>
          <w:color w:val="231F20"/>
          <w:spacing w:val="1"/>
          <w:sz w:val="14"/>
        </w:rPr>
        <w:t>3600</w:t>
      </w:r>
      <w:r>
        <w:rPr>
          <w:rFonts w:ascii="Theinhardt Regular"/>
          <w:color w:val="231F20"/>
          <w:sz w:val="14"/>
        </w:rPr>
        <w:t> Thun</w:t>
      </w:r>
      <w:r>
        <w:rPr>
          <w:rFonts w:ascii="Theinhardt Regular"/>
          <w:sz w:val="14"/>
        </w:rPr>
      </w:r>
    </w:p>
    <w:p>
      <w:pPr>
        <w:spacing w:line="160" w:lineRule="exact" w:before="46"/>
        <w:ind w:left="112" w:right="1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Architektur und Realisation </w:t>
      </w:r>
      <w:r>
        <w:rPr>
          <w:rFonts w:ascii="Theinhardt Regular"/>
          <w:color w:val="231F20"/>
          <w:sz w:val="14"/>
        </w:rPr>
        <w:t>Kocher Minder Architekten</w:t>
      </w:r>
      <w:r>
        <w:rPr>
          <w:rFonts w:ascii="Theinhardt Regular"/>
          <w:color w:val="231F20"/>
          <w:sz w:val="14"/>
        </w:rPr>
        <w:t> Uttigenstrasse 20, 3600 Thun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12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534 </w:t>
      </w:r>
      <w:r>
        <w:rPr>
          <w:rFonts w:ascii="Theinhardt Regular"/>
          <w:color w:val="231F20"/>
          <w:spacing w:val="-1"/>
          <w:sz w:val="14"/>
        </w:rPr>
        <w:t>37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michael.minder@kmar.ch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2" w:right="135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PEB-Beratung / GEAK-Experte </w:t>
      </w:r>
      <w:r>
        <w:rPr>
          <w:rFonts w:ascii="Theinhardt Regular"/>
          <w:color w:val="231F20"/>
          <w:sz w:val="14"/>
        </w:rPr>
        <w:t>aaac gmbh, Adrian Christen</w:t>
      </w:r>
      <w:r>
        <w:rPr>
          <w:rFonts w:ascii="Theinhardt Regular"/>
          <w:color w:val="231F20"/>
          <w:sz w:val="14"/>
        </w:rPr>
        <w:t> Alleestrasse 9, 3613 Steffisburg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12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8">
        <w:r>
          <w:rPr>
            <w:rFonts w:ascii="Theinhardt Regular"/>
            <w:color w:val="231F20"/>
            <w:sz w:val="14"/>
          </w:rPr>
          <w:t>Tel. 033 221 50 27, info@architektur-aac.ch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2" w:right="135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Installation PV-Anlage </w:t>
      </w:r>
      <w:r>
        <w:rPr>
          <w:rFonts w:ascii="Theinhardt Regular" w:hAnsi="Theinhardt Regular"/>
          <w:color w:val="231F20"/>
          <w:sz w:val="14"/>
        </w:rPr>
        <w:t>Guggisberg Dachtechnik AG</w:t>
      </w:r>
      <w:r>
        <w:rPr>
          <w:rFonts w:ascii="Theinhardt Regular" w:hAnsi="Theinhardt Regular"/>
          <w:color w:val="231F20"/>
          <w:sz w:val="14"/>
        </w:rPr>
        <w:t> Seftigenstrasse 312, 3084 Köniz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2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031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</w:t>
      </w:r>
      <w:hyperlink r:id="rId9">
        <w:r>
          <w:rPr>
            <w:rFonts w:ascii="Theinhardt Regular"/>
            <w:color w:val="231F20"/>
            <w:spacing w:val="-3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info@dachtechnik-guggisberg.ch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Installateur Elektroanlagen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2" w:right="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Johner Elektro AG, Burgfeldweg 13, 3612 Steffisburg</w:t>
      </w:r>
      <w:hyperlink r:id="rId10">
        <w:r>
          <w:rPr>
            <w:rFonts w:ascii="Theinhardt Regular"/>
            <w:color w:val="231F20"/>
            <w:sz w:val="14"/>
          </w:rPr>
          <w:t> Tel. 033 222 40 28, www.johner-elektro.ch</w:t>
        </w:r>
        <w:r>
          <w:rPr>
            <w:rFonts w:ascii="Theinhardt Regular"/>
            <w:sz w:val="14"/>
          </w:rPr>
        </w:r>
      </w:hyperlink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112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2127295" cy="1286256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95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7027" w:space="113"/>
            <w:col w:w="3570"/>
          </w:cols>
        </w:sect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1"/>
          <w:szCs w:val="11"/>
        </w:rPr>
        <w:sectPr>
          <w:type w:val="continuous"/>
          <w:pgSz w:w="11910" w:h="16840"/>
          <w:pgMar w:top="84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93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Südansicht des Neubaus. Der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Gesamtenergiebe-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darf des PlusEnergieBaus liegt bei rund 9’250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bei 8’330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378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Ost-West-Dach integriert und erzeugt jährlich 17’600 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3441" w:space="131"/>
            <w:col w:w="7138"/>
          </w:cols>
        </w:sect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0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michael.minder@kmar.ch" TargetMode="External"/><Relationship Id="rId8" Type="http://schemas.openxmlformats.org/officeDocument/2006/relationships/hyperlink" Target="mailto:info@architektur-aac.ch" TargetMode="External"/><Relationship Id="rId9" Type="http://schemas.openxmlformats.org/officeDocument/2006/relationships/hyperlink" Target="mailto:info@dachtechnik-guggisberg.ch" TargetMode="External"/><Relationship Id="rId10" Type="http://schemas.openxmlformats.org/officeDocument/2006/relationships/hyperlink" Target="http://www.johner-elektro.ch/" TargetMode="External"/><Relationship Id="rId11" Type="http://schemas.openxmlformats.org/officeDocument/2006/relationships/image" Target="media/image3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2017-09-21T11:35:10Z</dcterms:created>
  <dcterms:modified xsi:type="dcterms:W3CDTF">2017-09-21T11:35:10Z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