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32"/>
        <w:ind w:left="123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3.373901pt;margin-top:13.847289pt;width:.1pt;height:.1pt;mso-position-horizontal-relative:page;mso-position-vertical-relative:paragraph;z-index:-4504" coordorigin="867,277" coordsize="2,2">
            <v:shape style="position:absolute;left:867;top:277;width:2;height:2" coordorigin="867,277" coordsize="0,0" path="m867,277l867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899pt;margin-top:13.847289pt;width:.1pt;height:.1pt;mso-position-horizontal-relative:page;mso-position-vertical-relative:paragraph;z-index:1144" coordorigin="3298,277" coordsize="2,2">
            <v:shape style="position:absolute;left:3298;top:277;width:2;height:2" coordorigin="3298,277" coordsize="0,0" path="m3298,277l3298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3.373901pt;margin-top:25.34729pt;width:.1pt;height:.1pt;mso-position-horizontal-relative:page;mso-position-vertical-relative:paragraph;z-index:-4456" coordorigin="867,507" coordsize="2,2">
            <v:shape style="position:absolute;left:867;top:507;width:2;height:2" coordorigin="867,507" coordsize="0,0" path="m867,507l867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899pt;margin-top:25.34729pt;width:.1pt;height:.1pt;mso-position-horizontal-relative:page;mso-position-vertical-relative:paragraph;z-index:1192" coordorigin="3298,507" coordsize="2,2">
            <v:shape style="position:absolute;left:3298;top:507;width:2;height:2" coordorigin="3298,507" coordsize="0,0" path="m3298,507l3298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43.1619pt;margin-top:51.612591pt;width:82.2043pt;height:60.2047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spacing w:line="230" w:lineRule="exact" w:before="32"/>
        <w:ind w:left="123" w:right="11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Doppelfamilienhaus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(DFH)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Wil/SG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weiterer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(PEB)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Architektur-</w:t>
      </w:r>
      <w:r>
        <w:rPr>
          <w:rFonts w:ascii="Theinhardt Bold" w:hAnsi="Theinhardt Bold" w:cs="Theinhardt Bold" w:eastAsia="Theinhardt Bold"/>
          <w:b/>
          <w:bCs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büros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Fent.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Minergie-P-Dämmung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Energieverbrauch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9’700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niedrig.</w:t>
      </w:r>
      <w:r>
        <w:rPr>
          <w:rFonts w:ascii="Theinhardt Bold" w:hAnsi="Theinhardt Bold" w:cs="Theinhardt Bold" w:eastAsia="Theinhardt Bold"/>
          <w:b/>
          <w:bCs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technische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Neuheit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7.7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Fassadenanlage,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PV-Dach-</w:t>
      </w:r>
      <w:r>
        <w:rPr>
          <w:rFonts w:ascii="Theinhardt Bold" w:hAnsi="Theinhardt Bold" w:cs="Theinhardt Bold" w:eastAsia="Theinhardt Bold"/>
          <w:b/>
          <w:bCs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12’400</w:t>
      </w:r>
      <w:r>
        <w:rPr>
          <w:rFonts w:ascii="Theinhardt Bold" w:hAnsi="Theinhardt Bold" w:cs="Theinhardt Bold" w:eastAsia="Theinhardt Bold"/>
          <w:b/>
          <w:bCs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zur</w:t>
      </w:r>
      <w:r>
        <w:rPr>
          <w:rFonts w:ascii="Theinhardt Bold" w:hAnsi="Theinhardt Bold" w:cs="Theinhardt Bold" w:eastAsia="Theinhardt Bold"/>
          <w:b/>
          <w:bCs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128%-Eigenenergieversorgung</w:t>
      </w:r>
      <w:r>
        <w:rPr>
          <w:rFonts w:ascii="Theinhardt Bold" w:hAnsi="Theinhardt Bold" w:cs="Theinhardt Bold" w:eastAsia="Theinhardt Bold"/>
          <w:b/>
          <w:bCs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DFH</w:t>
      </w:r>
      <w:r>
        <w:rPr>
          <w:rFonts w:ascii="Theinhardt Bold" w:hAnsi="Theinhardt Bold" w:cs="Theinhardt Bold" w:eastAsia="Theinhardt Bold"/>
          <w:b/>
          <w:bCs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beiträgt.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elektrische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thermische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multifunktionalen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Fassade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versorgten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Haustechnik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Gesamtenergiebedarf.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bifacialen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Solarzellen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Wärmeenergie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Fassade</w:t>
      </w:r>
      <w:r>
        <w:rPr>
          <w:rFonts w:ascii="Theinhardt Bold" w:hAnsi="Theinhardt Bold" w:cs="Theinhardt Bold" w:eastAsia="Theinhardt Bold"/>
          <w:b/>
          <w:bCs/>
          <w:spacing w:val="1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dienen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zur Optimierung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konventionellen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haustechnischen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Geräte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und Anlagen.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Dadurch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re-</w:t>
      </w:r>
      <w:r>
        <w:rPr>
          <w:rFonts w:ascii="Theinhardt Bold" w:hAnsi="Theinhardt Bold" w:cs="Theinhardt Bold" w:eastAsia="Theinhardt Bold"/>
          <w:b/>
          <w:bCs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sultiert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verbesserte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Solarenergienutzung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kostengünstigeren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Beitrag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Lösung</w:t>
      </w:r>
      <w:r>
        <w:rPr>
          <w:rFonts w:ascii="Theinhardt Bold" w:hAnsi="Theinhardt Bold" w:cs="Theinhardt Bold" w:eastAsia="Theinhardt Bold"/>
          <w:b/>
          <w:bCs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Klimaprobleme.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740" w:right="440"/>
          <w:cols w:num="2" w:equalWidth="0">
            <w:col w:w="2550" w:space="116"/>
            <w:col w:w="8064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128%-PEB-Doppelfamilienhaus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3"/>
          <w:sz w:val="40"/>
        </w:rPr>
        <w:t>Fent,</w:t>
      </w:r>
      <w:r>
        <w:rPr>
          <w:rFonts w:ascii="Theinhardt Black"/>
          <w:b/>
          <w:color w:val="0067B1"/>
          <w:sz w:val="40"/>
        </w:rPr>
        <w:t> 9500 </w:t>
      </w:r>
      <w:r>
        <w:rPr>
          <w:rFonts w:ascii="Theinhardt Black"/>
          <w:b/>
          <w:color w:val="0067B1"/>
          <w:spacing w:val="5"/>
          <w:sz w:val="40"/>
        </w:rPr>
        <w:t>Wil/SG</w:t>
      </w:r>
      <w:r>
        <w:rPr>
          <w:rFonts w:ascii="Theinhardt Black"/>
          <w:sz w:val="40"/>
        </w:rPr>
      </w:r>
    </w:p>
    <w:p>
      <w:pPr>
        <w:spacing w:line="240" w:lineRule="auto" w:before="2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740" w:right="440"/>
        </w:sectPr>
      </w:pPr>
    </w:p>
    <w:p>
      <w:pPr>
        <w:pStyle w:val="BodyText"/>
        <w:spacing w:line="230" w:lineRule="exact" w:before="60"/>
        <w:ind w:right="0" w:firstLine="0"/>
        <w:jc w:val="both"/>
      </w:pPr>
      <w:r>
        <w:rPr>
          <w:spacing w:val="1"/>
        </w:rPr>
        <w:t>Das</w:t>
      </w:r>
      <w:r>
        <w:rPr>
          <w:spacing w:val="22"/>
        </w:rPr>
        <w:t> </w:t>
      </w:r>
      <w:r>
        <w:rPr>
          <w:spacing w:val="-1"/>
        </w:rPr>
        <w:t>Architekturbüro</w:t>
      </w:r>
      <w:r>
        <w:rPr>
          <w:spacing w:val="22"/>
        </w:rPr>
        <w:t> </w:t>
      </w:r>
      <w:r>
        <w:rPr>
          <w:spacing w:val="-2"/>
        </w:rPr>
        <w:t>Fent</w:t>
      </w:r>
      <w:r>
        <w:rPr>
          <w:spacing w:val="22"/>
        </w:rPr>
        <w:t> </w:t>
      </w:r>
      <w:r>
        <w:rPr/>
        <w:t>erstellte</w:t>
      </w:r>
      <w:r>
        <w:rPr>
          <w:spacing w:val="22"/>
        </w:rPr>
        <w:t> </w:t>
      </w:r>
      <w:r>
        <w:rPr/>
        <w:t>im</w:t>
      </w:r>
      <w:r>
        <w:rPr>
          <w:spacing w:val="22"/>
        </w:rPr>
        <w:t> </w:t>
      </w:r>
      <w:r>
        <w:rPr/>
        <w:t>März</w:t>
      </w:r>
      <w:r>
        <w:rPr>
          <w:spacing w:val="29"/>
        </w:rPr>
        <w:t> </w:t>
      </w:r>
      <w:r>
        <w:rPr/>
        <w:t>2016</w:t>
      </w:r>
      <w:r>
        <w:rPr>
          <w:spacing w:val="6"/>
        </w:rPr>
        <w:t> </w:t>
      </w:r>
      <w:r>
        <w:rPr/>
        <w:t>das</w:t>
      </w:r>
      <w:r>
        <w:rPr>
          <w:spacing w:val="6"/>
        </w:rPr>
        <w:t> </w:t>
      </w:r>
      <w:r>
        <w:rPr/>
        <w:t>Minergie-P-Doppelfamilienhaus</w:t>
      </w:r>
      <w:r>
        <w:rPr>
          <w:spacing w:val="21"/>
        </w:rPr>
        <w:t> </w:t>
      </w:r>
      <w:r>
        <w:rPr/>
        <w:t>(DFH)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>
          <w:spacing w:val="-1"/>
        </w:rPr>
        <w:t>Hofbergstrasse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Wil.</w:t>
      </w:r>
      <w:r>
        <w:rPr>
          <w:spacing w:val="-13"/>
        </w:rPr>
        <w:t> </w:t>
      </w:r>
      <w:r>
        <w:rPr/>
        <w:t>Es</w:t>
      </w:r>
      <w:r>
        <w:rPr>
          <w:spacing w:val="-2"/>
        </w:rPr>
        <w:t> </w:t>
      </w:r>
      <w:r>
        <w:rPr/>
        <w:t>ist</w:t>
      </w:r>
      <w:r>
        <w:rPr>
          <w:spacing w:val="-2"/>
        </w:rPr>
        <w:t> </w:t>
      </w:r>
      <w:r>
        <w:rPr/>
        <w:t>in</w:t>
      </w:r>
      <w:r>
        <w:rPr>
          <w:spacing w:val="28"/>
        </w:rPr>
        <w:t> </w:t>
      </w:r>
      <w:r>
        <w:rPr/>
        <w:t>vielerlei</w:t>
      </w:r>
      <w:r>
        <w:rPr>
          <w:spacing w:val="4"/>
        </w:rPr>
        <w:t> </w:t>
      </w:r>
      <w:r>
        <w:rPr/>
        <w:t>Hinsicht</w:t>
      </w:r>
      <w:r>
        <w:rPr>
          <w:spacing w:val="4"/>
        </w:rPr>
        <w:t> </w:t>
      </w:r>
      <w:r>
        <w:rPr/>
        <w:t>speziell:</w:t>
      </w:r>
      <w:r>
        <w:rPr>
          <w:spacing w:val="4"/>
        </w:rPr>
        <w:t> </w:t>
      </w:r>
      <w:r>
        <w:rPr/>
        <w:t>Eine</w:t>
      </w:r>
      <w:r>
        <w:rPr>
          <w:spacing w:val="4"/>
        </w:rPr>
        <w:t> </w:t>
      </w:r>
      <w:r>
        <w:rPr/>
        <w:t>7.7</w:t>
      </w:r>
      <w:r>
        <w:rPr>
          <w:spacing w:val="4"/>
        </w:rPr>
        <w:t> </w:t>
      </w:r>
      <w:r>
        <w:rPr/>
        <w:t>kW</w:t>
      </w:r>
      <w:r>
        <w:rPr>
          <w:spacing w:val="4"/>
        </w:rPr>
        <w:t> </w:t>
      </w:r>
      <w:r>
        <w:rPr/>
        <w:t>star-</w:t>
      </w:r>
      <w:r>
        <w:rPr>
          <w:spacing w:val="21"/>
        </w:rPr>
        <w:t> </w:t>
      </w:r>
      <w:r>
        <w:rPr>
          <w:spacing w:val="-2"/>
        </w:rPr>
        <w:t>ke,</w:t>
      </w:r>
      <w:r>
        <w:rPr>
          <w:spacing w:val="17"/>
        </w:rPr>
        <w:t> </w:t>
      </w:r>
      <w:r>
        <w:rPr/>
        <w:t>allseitig</w:t>
      </w:r>
      <w:r>
        <w:rPr>
          <w:spacing w:val="28"/>
        </w:rPr>
        <w:t> </w:t>
      </w:r>
      <w:r>
        <w:rPr/>
        <w:t>integrierte</w:t>
      </w:r>
      <w:r>
        <w:rPr>
          <w:spacing w:val="29"/>
        </w:rPr>
        <w:t> </w:t>
      </w:r>
      <w:r>
        <w:rPr>
          <w:spacing w:val="-1"/>
        </w:rPr>
        <w:t>PV-Fassadenanlage</w:t>
      </w:r>
      <w:r>
        <w:rPr>
          <w:spacing w:val="28"/>
        </w:rPr>
        <w:t> </w:t>
      </w:r>
      <w:r>
        <w:rPr>
          <w:spacing w:val="1"/>
        </w:rPr>
        <w:t>nutzt</w:t>
      </w:r>
      <w:r>
        <w:rPr>
          <w:spacing w:val="46"/>
        </w:rPr>
        <w:t> </w:t>
      </w:r>
      <w:r>
        <w:rPr>
          <w:spacing w:val="-1"/>
        </w:rPr>
        <w:t>sowohl</w:t>
      </w:r>
      <w:r>
        <w:rPr>
          <w:spacing w:val="47"/>
        </w:rPr>
        <w:t> </w:t>
      </w:r>
      <w:r>
        <w:rPr/>
        <w:t>die</w:t>
      </w:r>
      <w:r>
        <w:rPr>
          <w:spacing w:val="46"/>
        </w:rPr>
        <w:t> </w:t>
      </w:r>
      <w:r>
        <w:rPr>
          <w:spacing w:val="-1"/>
        </w:rPr>
        <w:t>direkte</w:t>
      </w:r>
      <w:r>
        <w:rPr>
          <w:spacing w:val="47"/>
        </w:rPr>
        <w:t> </w:t>
      </w:r>
      <w:r>
        <w:rPr>
          <w:spacing w:val="-1"/>
        </w:rPr>
        <w:t>Sonneneinstrah-</w:t>
      </w:r>
      <w:r>
        <w:rPr>
          <w:spacing w:val="51"/>
        </w:rPr>
        <w:t> </w:t>
      </w:r>
      <w:r>
        <w:rPr/>
        <w:t>lung</w:t>
      </w:r>
      <w:r>
        <w:rPr>
          <w:spacing w:val="-4"/>
        </w:rPr>
        <w:t> </w:t>
      </w:r>
      <w:r>
        <w:rPr/>
        <w:t>auf</w:t>
      </w:r>
      <w:r>
        <w:rPr>
          <w:spacing w:val="-4"/>
        </w:rPr>
        <w:t> </w:t>
      </w:r>
      <w:r>
        <w:rPr/>
        <w:t>der</w:t>
      </w:r>
      <w:r>
        <w:rPr>
          <w:spacing w:val="-15"/>
        </w:rPr>
        <w:t> </w:t>
      </w:r>
      <w:r>
        <w:rPr>
          <w:spacing w:val="-2"/>
        </w:rPr>
        <w:t>Vorderseite</w:t>
      </w:r>
      <w:r>
        <w:rPr>
          <w:spacing w:val="-4"/>
        </w:rPr>
        <w:t> </w:t>
      </w:r>
      <w:r>
        <w:rPr/>
        <w:t>als</w:t>
      </w:r>
      <w:r>
        <w:rPr>
          <w:spacing w:val="-4"/>
        </w:rPr>
        <w:t> </w:t>
      </w:r>
      <w:r>
        <w:rPr/>
        <w:t>auch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>
          <w:spacing w:val="-2"/>
        </w:rPr>
        <w:t>reflek-</w:t>
      </w:r>
      <w:r>
        <w:rPr>
          <w:spacing w:val="27"/>
        </w:rPr>
        <w:t> </w:t>
      </w:r>
      <w:r>
        <w:rPr/>
        <w:t>tierte</w:t>
      </w:r>
      <w:r>
        <w:rPr>
          <w:spacing w:val="21"/>
        </w:rPr>
        <w:t> </w:t>
      </w:r>
      <w:r>
        <w:rPr/>
        <w:t>Sonnenlicht</w:t>
      </w:r>
      <w:r>
        <w:rPr>
          <w:spacing w:val="21"/>
        </w:rPr>
        <w:t> </w:t>
      </w:r>
      <w:r>
        <w:rPr/>
        <w:t>von</w:t>
      </w:r>
      <w:r>
        <w:rPr>
          <w:spacing w:val="21"/>
        </w:rPr>
        <w:t> </w:t>
      </w:r>
      <w:r>
        <w:rPr/>
        <w:t>der</w:t>
      </w:r>
      <w:r>
        <w:rPr>
          <w:spacing w:val="21"/>
        </w:rPr>
        <w:t> </w:t>
      </w:r>
      <w:r>
        <w:rPr>
          <w:spacing w:val="-1"/>
        </w:rPr>
        <w:t>Fassade</w:t>
      </w:r>
      <w:r>
        <w:rPr>
          <w:spacing w:val="21"/>
        </w:rPr>
        <w:t> </w:t>
      </w:r>
      <w:r>
        <w:rPr/>
        <w:t>für</w:t>
      </w:r>
      <w:r>
        <w:rPr>
          <w:spacing w:val="21"/>
        </w:rPr>
        <w:t> </w:t>
      </w:r>
      <w:r>
        <w:rPr/>
        <w:t>die</w:t>
      </w:r>
      <w:r>
        <w:rPr>
          <w:spacing w:val="27"/>
        </w:rPr>
        <w:t> </w:t>
      </w:r>
      <w:r>
        <w:rPr>
          <w:spacing w:val="-1"/>
        </w:rPr>
        <w:t>Stromproduktion.</w:t>
      </w:r>
      <w:r>
        <w:rPr>
          <w:spacing w:val="27"/>
        </w:rPr>
        <w:t> </w:t>
      </w:r>
      <w:r>
        <w:rPr>
          <w:spacing w:val="-1"/>
        </w:rPr>
        <w:t>Dadurch</w:t>
      </w:r>
      <w:r>
        <w:rPr>
          <w:spacing w:val="39"/>
        </w:rPr>
        <w:t> </w:t>
      </w:r>
      <w:r>
        <w:rPr/>
        <w:t>verfügt</w:t>
      </w:r>
      <w:r>
        <w:rPr>
          <w:spacing w:val="38"/>
        </w:rPr>
        <w:t> </w:t>
      </w:r>
      <w:r>
        <w:rPr/>
        <w:t>der</w:t>
      </w:r>
      <w:r>
        <w:rPr>
          <w:spacing w:val="39"/>
        </w:rPr>
        <w:t> </w:t>
      </w:r>
      <w:r>
        <w:rPr/>
        <w:t>Ar-</w:t>
      </w:r>
      <w:r>
        <w:rPr>
          <w:spacing w:val="26"/>
        </w:rPr>
        <w:t> </w:t>
      </w:r>
      <w:r>
        <w:rPr/>
        <w:t>chitekt</w:t>
      </w:r>
      <w:r>
        <w:rPr>
          <w:spacing w:val="-10"/>
        </w:rPr>
        <w:t> </w:t>
      </w:r>
      <w:r>
        <w:rPr/>
        <w:t>über</w:t>
      </w:r>
      <w:r>
        <w:rPr>
          <w:spacing w:val="-10"/>
        </w:rPr>
        <w:t> </w:t>
      </w:r>
      <w:r>
        <w:rPr>
          <w:spacing w:val="-2"/>
        </w:rPr>
        <w:t>grössere</w:t>
      </w:r>
      <w:r>
        <w:rPr>
          <w:spacing w:val="-10"/>
        </w:rPr>
        <w:t> </w:t>
      </w:r>
      <w:r>
        <w:rPr/>
        <w:t>gestalterische</w:t>
      </w:r>
      <w:r>
        <w:rPr>
          <w:spacing w:val="-10"/>
        </w:rPr>
        <w:t> </w:t>
      </w:r>
      <w:r>
        <w:rPr>
          <w:spacing w:val="-1"/>
        </w:rPr>
        <w:t>Freihei-</w:t>
      </w:r>
      <w:r>
        <w:rPr>
          <w:spacing w:val="25"/>
        </w:rPr>
        <w:t> </w:t>
      </w:r>
      <w:r>
        <w:rPr/>
        <w:t>ten.</w:t>
      </w:r>
    </w:p>
    <w:p>
      <w:pPr>
        <w:pStyle w:val="BodyText"/>
        <w:spacing w:line="232" w:lineRule="auto" w:before="15"/>
        <w:ind w:right="0"/>
        <w:jc w:val="both"/>
      </w:pPr>
      <w:r>
        <w:rPr>
          <w:spacing w:val="-1"/>
        </w:rPr>
        <w:t>Die</w:t>
      </w:r>
      <w:r>
        <w:rPr>
          <w:spacing w:val="29"/>
        </w:rPr>
        <w:t> </w:t>
      </w:r>
      <w:r>
        <w:rPr/>
        <w:t>7-kW</w:t>
      </w:r>
      <w:r>
        <w:rPr>
          <w:spacing w:val="30"/>
        </w:rPr>
        <w:t> </w:t>
      </w:r>
      <w:r>
        <w:rPr>
          <w:spacing w:val="-1"/>
        </w:rPr>
        <w:t>starke</w:t>
      </w:r>
      <w:r>
        <w:rPr>
          <w:spacing w:val="29"/>
        </w:rPr>
        <w:t> </w:t>
      </w:r>
      <w:r>
        <w:rPr>
          <w:spacing w:val="-1"/>
        </w:rPr>
        <w:t>PV-Dach-</w:t>
      </w:r>
      <w:r>
        <w:rPr>
          <w:spacing w:val="30"/>
        </w:rPr>
        <w:t> </w:t>
      </w:r>
      <w:r>
        <w:rPr/>
        <w:t>und</w:t>
      </w:r>
      <w:r>
        <w:rPr>
          <w:spacing w:val="30"/>
        </w:rPr>
        <w:t> </w:t>
      </w:r>
      <w:r>
        <w:rPr/>
        <w:t>die</w:t>
      </w:r>
      <w:r>
        <w:rPr>
          <w:spacing w:val="29"/>
        </w:rPr>
        <w:t> </w:t>
      </w:r>
      <w:r>
        <w:rPr/>
        <w:t>7.7</w:t>
      </w:r>
      <w:r>
        <w:rPr>
          <w:spacing w:val="26"/>
        </w:rPr>
        <w:t> </w:t>
      </w:r>
      <w:r>
        <w:rPr>
          <w:spacing w:val="-1"/>
        </w:rPr>
        <w:t>kW-Fassadenanlage</w:t>
      </w:r>
      <w:r>
        <w:rPr>
          <w:spacing w:val="12"/>
        </w:rPr>
        <w:t> </w:t>
      </w:r>
      <w:r>
        <w:rPr/>
        <w:t>erzeugen</w:t>
      </w:r>
      <w:r>
        <w:rPr>
          <w:spacing w:val="12"/>
        </w:rPr>
        <w:t> </w:t>
      </w:r>
      <w:r>
        <w:rPr/>
        <w:t>gesamthaft</w:t>
      </w:r>
      <w:r>
        <w:rPr>
          <w:spacing w:val="28"/>
        </w:rPr>
        <w:t> </w:t>
      </w:r>
      <w:r>
        <w:rPr/>
        <w:t>12’400</w:t>
      </w:r>
      <w:r>
        <w:rPr>
          <w:spacing w:val="2"/>
        </w:rPr>
        <w:t> </w:t>
      </w:r>
      <w:r>
        <w:rPr>
          <w:spacing w:val="-2"/>
        </w:rPr>
        <w:t>kWh/a.</w:t>
      </w:r>
      <w:r>
        <w:rPr>
          <w:spacing w:val="-9"/>
        </w:rPr>
        <w:t> </w:t>
      </w:r>
      <w:r>
        <w:rPr/>
        <w:t>Bis</w:t>
      </w:r>
      <w:r>
        <w:rPr>
          <w:spacing w:val="2"/>
        </w:rPr>
        <w:t> jetzt </w:t>
      </w:r>
      <w:r>
        <w:rPr/>
        <w:t>sind</w:t>
      </w:r>
      <w:r>
        <w:rPr>
          <w:spacing w:val="2"/>
        </w:rPr>
        <w:t> </w:t>
      </w:r>
      <w:r>
        <w:rPr/>
        <w:t>erst</w:t>
      </w:r>
      <w:r>
        <w:rPr>
          <w:spacing w:val="2"/>
        </w:rPr>
        <w:t> </w:t>
      </w:r>
      <w:r>
        <w:rPr>
          <w:spacing w:val="-1"/>
        </w:rPr>
        <w:t>knapp</w:t>
      </w:r>
      <w:r>
        <w:rPr>
          <w:spacing w:val="2"/>
        </w:rPr>
        <w:t> </w:t>
      </w:r>
      <w:r>
        <w:rPr/>
        <w:t>40</w:t>
      </w:r>
      <w:r>
        <w:rPr>
          <w:spacing w:val="29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26"/>
          <w:position w:val="6"/>
          <w:sz w:val="10"/>
          <w:szCs w:val="10"/>
        </w:rPr>
        <w:t> </w:t>
      </w:r>
      <w:r>
        <w:rPr/>
        <w:t>der</w:t>
      </w:r>
      <w:r>
        <w:rPr>
          <w:spacing w:val="5"/>
        </w:rPr>
        <w:t> </w:t>
      </w:r>
      <w:r>
        <w:rPr/>
        <w:t>150</w:t>
      </w:r>
      <w:r>
        <w:rPr>
          <w:spacing w:val="4"/>
        </w:rPr>
        <w:t> </w:t>
      </w:r>
      <w:r>
        <w:rPr/>
        <w:t>m</w:t>
      </w:r>
      <w:r>
        <w:rPr>
          <w:position w:val="6"/>
          <w:sz w:val="10"/>
          <w:szCs w:val="10"/>
        </w:rPr>
        <w:t>2  </w:t>
      </w:r>
      <w:r>
        <w:rPr>
          <w:spacing w:val="-2"/>
        </w:rPr>
        <w:t>grossen</w:t>
      </w:r>
      <w:r>
        <w:rPr>
          <w:spacing w:val="5"/>
        </w:rPr>
        <w:t> </w:t>
      </w:r>
      <w:r>
        <w:rPr/>
        <w:t>Dachfläche</w:t>
      </w:r>
      <w:r>
        <w:rPr>
          <w:spacing w:val="4"/>
        </w:rPr>
        <w:t> </w:t>
      </w:r>
      <w:r>
        <w:rPr/>
        <w:t>mit</w:t>
      </w:r>
      <w:r>
        <w:rPr>
          <w:spacing w:val="5"/>
        </w:rPr>
        <w:t> </w:t>
      </w:r>
      <w:r>
        <w:rPr>
          <w:spacing w:val="-3"/>
        </w:rPr>
        <w:t>PV-</w:t>
      </w:r>
      <w:r>
        <w:rPr>
          <w:spacing w:val="23"/>
        </w:rPr>
        <w:t> </w:t>
      </w:r>
      <w:r>
        <w:rPr>
          <w:spacing w:val="-1"/>
        </w:rPr>
        <w:t>Paneelen</w:t>
      </w:r>
      <w:r>
        <w:rPr>
          <w:spacing w:val="3"/>
        </w:rPr>
        <w:t> </w:t>
      </w:r>
      <w:r>
        <w:rPr/>
        <w:t>ausgestattet.</w:t>
      </w:r>
      <w:r>
        <w:rPr>
          <w:spacing w:val="-7"/>
        </w:rPr>
        <w:t> </w:t>
      </w:r>
      <w:r>
        <w:rPr>
          <w:spacing w:val="-1"/>
        </w:rPr>
        <w:t>Die</w:t>
      </w:r>
      <w:r>
        <w:rPr>
          <w:spacing w:val="3"/>
        </w:rPr>
        <w:t> </w:t>
      </w:r>
      <w:r>
        <w:rPr/>
        <w:t>ganzflächige</w:t>
      </w:r>
      <w:r>
        <w:rPr>
          <w:spacing w:val="3"/>
        </w:rPr>
        <w:t> </w:t>
      </w:r>
      <w:r>
        <w:rPr/>
        <w:t>In-</w:t>
      </w:r>
      <w:r>
        <w:rPr>
          <w:spacing w:val="26"/>
        </w:rPr>
        <w:t> </w:t>
      </w:r>
      <w:r>
        <w:rPr>
          <w:spacing w:val="-1"/>
        </w:rPr>
        <w:t>tegration</w:t>
      </w:r>
      <w:r>
        <w:rPr/>
        <w:t> erfolgt in der </w:t>
      </w:r>
      <w:r>
        <w:rPr>
          <w:spacing w:val="-1"/>
        </w:rPr>
        <w:t>nächsten</w:t>
      </w:r>
      <w:r>
        <w:rPr/>
        <w:t> </w:t>
      </w:r>
      <w:r>
        <w:rPr>
          <w:spacing w:val="-1"/>
        </w:rPr>
        <w:t>Phase.</w:t>
      </w:r>
    </w:p>
    <w:p>
      <w:pPr>
        <w:pStyle w:val="BodyText"/>
        <w:spacing w:line="232" w:lineRule="auto"/>
        <w:ind w:right="0"/>
        <w:jc w:val="both"/>
      </w:pPr>
      <w:r>
        <w:rPr/>
        <w:t>Zusätzlich</w:t>
      </w:r>
      <w:r>
        <w:rPr>
          <w:spacing w:val="19"/>
        </w:rPr>
        <w:t> </w:t>
      </w:r>
      <w:r>
        <w:rPr/>
        <w:t>zur</w:t>
      </w:r>
      <w:r>
        <w:rPr>
          <w:spacing w:val="19"/>
        </w:rPr>
        <w:t> </w:t>
      </w:r>
      <w:r>
        <w:rPr>
          <w:spacing w:val="-1"/>
        </w:rPr>
        <w:t>elektrischen</w:t>
      </w:r>
      <w:r>
        <w:rPr>
          <w:spacing w:val="19"/>
        </w:rPr>
        <w:t> </w:t>
      </w:r>
      <w:r>
        <w:rPr>
          <w:spacing w:val="-1"/>
        </w:rPr>
        <w:t>Stromgewin-</w:t>
      </w:r>
      <w:r>
        <w:rPr>
          <w:spacing w:val="36"/>
        </w:rPr>
        <w:t> </w:t>
      </w:r>
      <w:r>
        <w:rPr>
          <w:spacing w:val="-1"/>
        </w:rPr>
        <w:t>nung</w:t>
      </w:r>
      <w:r>
        <w:rPr>
          <w:spacing w:val="20"/>
        </w:rPr>
        <w:t> </w:t>
      </w:r>
      <w:r>
        <w:rPr/>
        <w:t>generiert</w:t>
      </w:r>
      <w:r>
        <w:rPr>
          <w:spacing w:val="20"/>
        </w:rPr>
        <w:t> </w:t>
      </w:r>
      <w:r>
        <w:rPr/>
        <w:t>die</w:t>
      </w:r>
      <w:r>
        <w:rPr>
          <w:spacing w:val="20"/>
        </w:rPr>
        <w:t> </w:t>
      </w:r>
      <w:r>
        <w:rPr/>
        <w:t>multifunktionale</w:t>
      </w:r>
      <w:r>
        <w:rPr>
          <w:spacing w:val="20"/>
        </w:rPr>
        <w:t> </w:t>
      </w:r>
      <w:r>
        <w:rPr>
          <w:spacing w:val="-1"/>
        </w:rPr>
        <w:t>Fassa-</w:t>
      </w:r>
      <w:r>
        <w:rPr>
          <w:spacing w:val="26"/>
        </w:rPr>
        <w:t> </w:t>
      </w:r>
      <w:r>
        <w:rPr>
          <w:spacing w:val="-1"/>
        </w:rPr>
        <w:t>denanlage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>
          <w:spacing w:val="-1"/>
        </w:rPr>
        <w:t>thermische</w:t>
      </w:r>
      <w:r>
        <w:rPr>
          <w:spacing w:val="1"/>
        </w:rPr>
        <w:t> </w:t>
      </w:r>
      <w:r>
        <w:rPr>
          <w:spacing w:val="-1"/>
        </w:rPr>
        <w:t>Energie,</w:t>
      </w:r>
      <w:r>
        <w:rPr>
          <w:spacing w:val="-9"/>
        </w:rPr>
        <w:t> </w:t>
      </w:r>
      <w:r>
        <w:rPr/>
        <w:t>indem</w:t>
      </w:r>
    </w:p>
    <w:p>
      <w:pPr>
        <w:pStyle w:val="BodyText"/>
        <w:spacing w:line="230" w:lineRule="exact" w:before="60"/>
        <w:ind w:right="0" w:firstLine="0"/>
        <w:jc w:val="both"/>
      </w:pPr>
      <w:r>
        <w:rPr/>
        <w:br w:type="column"/>
      </w:r>
      <w:r>
        <w:rPr/>
        <w:t>die</w:t>
      </w:r>
      <w:r>
        <w:rPr>
          <w:spacing w:val="7"/>
        </w:rPr>
        <w:t> </w:t>
      </w:r>
      <w:r>
        <w:rPr/>
        <w:t>erwärmte</w:t>
      </w:r>
      <w:r>
        <w:rPr>
          <w:spacing w:val="7"/>
        </w:rPr>
        <w:t> </w:t>
      </w:r>
      <w:r>
        <w:rPr/>
        <w:t>Luft</w:t>
      </w:r>
      <w:r>
        <w:rPr>
          <w:spacing w:val="7"/>
        </w:rPr>
        <w:t> </w:t>
      </w:r>
      <w:r>
        <w:rPr>
          <w:spacing w:val="-1"/>
        </w:rPr>
        <w:t>zwischen</w:t>
      </w:r>
      <w:r>
        <w:rPr>
          <w:spacing w:val="7"/>
        </w:rPr>
        <w:t> </w:t>
      </w:r>
      <w:r>
        <w:rPr>
          <w:spacing w:val="-2"/>
        </w:rPr>
        <w:t>PV-Anlage</w:t>
      </w:r>
      <w:r>
        <w:rPr>
          <w:spacing w:val="7"/>
        </w:rPr>
        <w:t> </w:t>
      </w:r>
      <w:r>
        <w:rPr/>
        <w:t>und</w:t>
      </w:r>
      <w:r>
        <w:rPr>
          <w:spacing w:val="39"/>
        </w:rPr>
        <w:t> </w:t>
      </w:r>
      <w:r>
        <w:rPr>
          <w:spacing w:val="-1"/>
        </w:rPr>
        <w:t>Fassade</w:t>
      </w:r>
      <w:r>
        <w:rPr>
          <w:spacing w:val="45"/>
        </w:rPr>
        <w:t> </w:t>
      </w:r>
      <w:r>
        <w:rPr>
          <w:spacing w:val="-1"/>
        </w:rPr>
        <w:t>abgesogen</w:t>
      </w:r>
      <w:r>
        <w:rPr>
          <w:spacing w:val="46"/>
        </w:rPr>
        <w:t> </w:t>
      </w:r>
      <w:r>
        <w:rPr>
          <w:spacing w:val="-2"/>
        </w:rPr>
        <w:t>wird.</w:t>
      </w:r>
      <w:r>
        <w:rPr>
          <w:spacing w:val="34"/>
        </w:rPr>
        <w:t> </w:t>
      </w:r>
      <w:r>
        <w:rPr>
          <w:spacing w:val="-1"/>
        </w:rPr>
        <w:t>Diese</w:t>
      </w:r>
      <w:r>
        <w:rPr>
          <w:spacing w:val="46"/>
        </w:rPr>
        <w:t> </w:t>
      </w:r>
      <w:r>
        <w:rPr>
          <w:spacing w:val="-1"/>
        </w:rPr>
        <w:t>solar</w:t>
      </w:r>
      <w:r>
        <w:rPr>
          <w:spacing w:val="46"/>
        </w:rPr>
        <w:t> </w:t>
      </w:r>
      <w:r>
        <w:rPr/>
        <w:t>er-</w:t>
      </w:r>
      <w:r>
        <w:rPr>
          <w:spacing w:val="29"/>
        </w:rPr>
        <w:t> </w:t>
      </w:r>
      <w:r>
        <w:rPr>
          <w:spacing w:val="-1"/>
        </w:rPr>
        <w:t>wärmte</w:t>
      </w:r>
      <w:r>
        <w:rPr>
          <w:spacing w:val="3"/>
        </w:rPr>
        <w:t> </w:t>
      </w:r>
      <w:r>
        <w:rPr/>
        <w:t>Luft</w:t>
      </w:r>
      <w:r>
        <w:rPr>
          <w:spacing w:val="3"/>
        </w:rPr>
        <w:t> </w:t>
      </w:r>
      <w:r>
        <w:rPr>
          <w:spacing w:val="-2"/>
        </w:rPr>
        <w:t>wird</w:t>
      </w:r>
      <w:r>
        <w:rPr>
          <w:spacing w:val="3"/>
        </w:rPr>
        <w:t> </w:t>
      </w:r>
      <w:r>
        <w:rPr>
          <w:spacing w:val="-1"/>
        </w:rPr>
        <w:t>anschliessend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den</w:t>
      </w:r>
      <w:r>
        <w:rPr>
          <w:spacing w:val="3"/>
        </w:rPr>
        <w:t> </w:t>
      </w:r>
      <w:r>
        <w:rPr>
          <w:spacing w:val="-1"/>
        </w:rPr>
        <w:t>Kel-</w:t>
      </w:r>
      <w:r>
        <w:rPr>
          <w:spacing w:val="37"/>
        </w:rPr>
        <w:t> </w:t>
      </w:r>
      <w:r>
        <w:rPr/>
        <w:t>ler</w:t>
      </w:r>
      <w:r>
        <w:rPr>
          <w:spacing w:val="9"/>
        </w:rPr>
        <w:t> </w:t>
      </w:r>
      <w:r>
        <w:rPr/>
        <w:t>geführt</w:t>
      </w:r>
      <w:r>
        <w:rPr>
          <w:spacing w:val="9"/>
        </w:rPr>
        <w:t> </w:t>
      </w:r>
      <w:r>
        <w:rPr/>
        <w:t>und</w:t>
      </w:r>
      <w:r>
        <w:rPr>
          <w:spacing w:val="9"/>
        </w:rPr>
        <w:t> </w:t>
      </w:r>
      <w:r>
        <w:rPr>
          <w:spacing w:val="-1"/>
        </w:rPr>
        <w:t>treibt</w:t>
      </w:r>
      <w:r>
        <w:rPr>
          <w:spacing w:val="9"/>
        </w:rPr>
        <w:t> </w:t>
      </w:r>
      <w:r>
        <w:rPr/>
        <w:t>die</w:t>
      </w:r>
      <w:r>
        <w:rPr>
          <w:spacing w:val="9"/>
        </w:rPr>
        <w:t> </w:t>
      </w:r>
      <w:r>
        <w:rPr>
          <w:spacing w:val="-1"/>
        </w:rPr>
        <w:t>Wärmepumpe</w:t>
      </w:r>
      <w:r>
        <w:rPr>
          <w:spacing w:val="9"/>
        </w:rPr>
        <w:t> </w:t>
      </w:r>
      <w:r>
        <w:rPr/>
        <w:t>zur</w:t>
      </w:r>
      <w:r>
        <w:rPr>
          <w:spacing w:val="28"/>
        </w:rPr>
        <w:t> </w:t>
      </w:r>
      <w:r>
        <w:rPr>
          <w:spacing w:val="-1"/>
        </w:rPr>
        <w:t>Warmwasseraufbereitung</w:t>
      </w:r>
      <w:r>
        <w:rPr/>
        <w:t> </w:t>
      </w:r>
      <w:r>
        <w:rPr>
          <w:spacing w:val="-1"/>
        </w:rPr>
        <w:t>an.</w:t>
      </w:r>
    </w:p>
    <w:p>
      <w:pPr>
        <w:pStyle w:val="BodyText"/>
        <w:spacing w:line="230" w:lineRule="exact"/>
        <w:ind w:right="0"/>
        <w:jc w:val="both"/>
      </w:pPr>
      <w:r>
        <w:rPr/>
        <w:t>Der</w:t>
      </w:r>
      <w:r>
        <w:rPr>
          <w:spacing w:val="-14"/>
        </w:rPr>
        <w:t> </w:t>
      </w:r>
      <w:r>
        <w:rPr>
          <w:spacing w:val="-2"/>
        </w:rPr>
        <w:t>PEB</w:t>
      </w:r>
      <w:r>
        <w:rPr>
          <w:spacing w:val="-14"/>
        </w:rPr>
        <w:t> </w:t>
      </w:r>
      <w:r>
        <w:rPr/>
        <w:t>verfügt</w:t>
      </w:r>
      <w:r>
        <w:rPr>
          <w:spacing w:val="-14"/>
        </w:rPr>
        <w:t> </w:t>
      </w:r>
      <w:r>
        <w:rPr/>
        <w:t>über</w:t>
      </w:r>
      <w:r>
        <w:rPr>
          <w:spacing w:val="-14"/>
        </w:rPr>
        <w:t> </w:t>
      </w:r>
      <w:r>
        <w:rPr/>
        <w:t>eine</w:t>
      </w:r>
      <w:r>
        <w:rPr>
          <w:spacing w:val="-14"/>
        </w:rPr>
        <w:t> </w:t>
      </w:r>
      <w:r>
        <w:rPr>
          <w:spacing w:val="-2"/>
        </w:rPr>
        <w:t>Wärmerückge-</w:t>
      </w:r>
      <w:r>
        <w:rPr>
          <w:spacing w:val="35"/>
        </w:rPr>
        <w:t> </w:t>
      </w:r>
      <w:r>
        <w:rPr>
          <w:spacing w:val="-1"/>
        </w:rPr>
        <w:t>winnunganlage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der</w:t>
      </w:r>
      <w:r>
        <w:rPr>
          <w:spacing w:val="9"/>
        </w:rPr>
        <w:t> </w:t>
      </w:r>
      <w:r>
        <w:rPr>
          <w:spacing w:val="-1"/>
        </w:rPr>
        <w:t>Dusche,</w:t>
      </w:r>
      <w:r>
        <w:rPr>
          <w:spacing w:val="-2"/>
        </w:rPr>
        <w:t> </w:t>
      </w:r>
      <w:r>
        <w:rPr/>
        <w:t>mit</w:t>
      </w:r>
      <w:r>
        <w:rPr>
          <w:spacing w:val="9"/>
        </w:rPr>
        <w:t> </w:t>
      </w:r>
      <w:r>
        <w:rPr/>
        <w:t>der</w:t>
      </w:r>
      <w:r>
        <w:rPr>
          <w:spacing w:val="9"/>
        </w:rPr>
        <w:t> </w:t>
      </w:r>
      <w:r>
        <w:rPr/>
        <w:t>sich</w:t>
      </w:r>
      <w:r>
        <w:rPr>
          <w:spacing w:val="35"/>
        </w:rPr>
        <w:t> </w:t>
      </w:r>
      <w:r>
        <w:rPr/>
        <w:t>jährlich</w:t>
      </w:r>
      <w:r>
        <w:rPr>
          <w:spacing w:val="36"/>
        </w:rPr>
        <w:t> </w:t>
      </w:r>
      <w:r>
        <w:rPr/>
        <w:t>200</w:t>
      </w:r>
      <w:r>
        <w:rPr>
          <w:spacing w:val="37"/>
        </w:rPr>
        <w:t> </w:t>
      </w:r>
      <w:r>
        <w:rPr/>
        <w:t>kWh</w:t>
      </w:r>
      <w:r>
        <w:rPr>
          <w:spacing w:val="36"/>
        </w:rPr>
        <w:t> </w:t>
      </w:r>
      <w:r>
        <w:rPr>
          <w:spacing w:val="-2"/>
        </w:rPr>
        <w:t>Wärme</w:t>
      </w:r>
      <w:r>
        <w:rPr>
          <w:spacing w:val="37"/>
        </w:rPr>
        <w:t> </w:t>
      </w:r>
      <w:r>
        <w:rPr>
          <w:spacing w:val="-1"/>
        </w:rPr>
        <w:t>zurückgewinnen</w:t>
      </w:r>
      <w:r>
        <w:rPr>
          <w:spacing w:val="25"/>
        </w:rPr>
        <w:t> </w:t>
      </w:r>
      <w:r>
        <w:rPr>
          <w:spacing w:val="-1"/>
        </w:rPr>
        <w:t>lassen.</w:t>
      </w:r>
      <w:r>
        <w:rPr>
          <w:spacing w:val="-25"/>
        </w:rPr>
        <w:t> </w:t>
      </w:r>
      <w:r>
        <w:rPr>
          <w:spacing w:val="-1"/>
        </w:rPr>
        <w:t>Dadurch</w:t>
      </w:r>
      <w:r>
        <w:rPr>
          <w:spacing w:val="-15"/>
        </w:rPr>
        <w:t> </w:t>
      </w:r>
      <w:r>
        <w:rPr>
          <w:spacing w:val="-1"/>
        </w:rPr>
        <w:t>werden</w:t>
      </w:r>
      <w:r>
        <w:rPr>
          <w:spacing w:val="-15"/>
        </w:rPr>
        <w:t> </w:t>
      </w:r>
      <w:r>
        <w:rPr>
          <w:spacing w:val="-1"/>
        </w:rPr>
        <w:t>trotz</w:t>
      </w:r>
      <w:r>
        <w:rPr>
          <w:spacing w:val="-15"/>
        </w:rPr>
        <w:t> </w:t>
      </w:r>
      <w:r>
        <w:rPr>
          <w:spacing w:val="-1"/>
        </w:rPr>
        <w:t>schlanker</w:t>
      </w:r>
      <w:r>
        <w:rPr>
          <w:spacing w:val="-15"/>
        </w:rPr>
        <w:t> </w:t>
      </w:r>
      <w:r>
        <w:rPr>
          <w:spacing w:val="-4"/>
        </w:rPr>
        <w:t>Wär-</w:t>
      </w:r>
      <w:r>
        <w:rPr>
          <w:spacing w:val="31"/>
        </w:rPr>
        <w:t> </w:t>
      </w:r>
      <w:r>
        <w:rPr>
          <w:spacing w:val="-2"/>
        </w:rPr>
        <w:t>medämmung</w:t>
      </w:r>
      <w:r>
        <w:rPr>
          <w:spacing w:val="-17"/>
        </w:rPr>
        <w:t> </w:t>
      </w:r>
      <w:r>
        <w:rPr>
          <w:spacing w:val="-3"/>
        </w:rPr>
        <w:t>Minergie-P-Werte</w:t>
      </w:r>
      <w:r>
        <w:rPr>
          <w:spacing w:val="-17"/>
        </w:rPr>
        <w:t> </w:t>
      </w:r>
      <w:r>
        <w:rPr>
          <w:spacing w:val="-3"/>
        </w:rPr>
        <w:t>erreicht.</w:t>
      </w:r>
      <w:r>
        <w:rPr>
          <w:spacing w:val="-26"/>
        </w:rPr>
        <w:t> </w:t>
      </w:r>
      <w:r>
        <w:rPr>
          <w:spacing w:val="-1"/>
        </w:rPr>
        <w:t>Ent-</w:t>
      </w:r>
      <w:r>
        <w:rPr>
          <w:spacing w:val="33"/>
        </w:rPr>
        <w:t> </w:t>
      </w:r>
      <w:r>
        <w:rPr>
          <w:spacing w:val="-1"/>
        </w:rPr>
        <w:t>sprechend</w:t>
      </w:r>
      <w:r>
        <w:rPr>
          <w:spacing w:val="-3"/>
        </w:rPr>
        <w:t> </w:t>
      </w:r>
      <w:r>
        <w:rPr/>
        <w:t>tief</w:t>
      </w:r>
      <w:r>
        <w:rPr>
          <w:spacing w:val="-3"/>
        </w:rPr>
        <w:t> </w:t>
      </w:r>
      <w:r>
        <w:rPr/>
        <w:t>ist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>
          <w:spacing w:val="-1"/>
        </w:rPr>
        <w:t>Gesamtenergiebedarf</w:t>
      </w:r>
      <w:r>
        <w:rPr>
          <w:spacing w:val="35"/>
        </w:rPr>
        <w:t> </w:t>
      </w:r>
      <w:r>
        <w:rPr/>
        <w:t>von 9’700 </w:t>
      </w:r>
      <w:r>
        <w:rPr>
          <w:spacing w:val="-2"/>
        </w:rPr>
        <w:t>kWh/a.</w:t>
      </w:r>
    </w:p>
    <w:p>
      <w:pPr>
        <w:pStyle w:val="BodyText"/>
        <w:spacing w:line="230" w:lineRule="exact"/>
        <w:ind w:right="0"/>
        <w:jc w:val="both"/>
      </w:pPr>
      <w:r>
        <w:rPr/>
        <w:t>Mit</w:t>
      </w:r>
      <w:r>
        <w:rPr>
          <w:spacing w:val="18"/>
        </w:rPr>
        <w:t> </w:t>
      </w:r>
      <w:r>
        <w:rPr/>
        <w:t>einer</w:t>
      </w:r>
      <w:r>
        <w:rPr>
          <w:spacing w:val="18"/>
        </w:rPr>
        <w:t> </w:t>
      </w:r>
      <w:r>
        <w:rPr>
          <w:spacing w:val="-1"/>
        </w:rPr>
        <w:t>Eigenenergieversorgung</w:t>
      </w:r>
      <w:r>
        <w:rPr>
          <w:spacing w:val="18"/>
        </w:rPr>
        <w:t> </w:t>
      </w:r>
      <w:r>
        <w:rPr/>
        <w:t>von</w:t>
      </w:r>
      <w:r>
        <w:rPr>
          <w:spacing w:val="24"/>
        </w:rPr>
        <w:t> </w:t>
      </w:r>
      <w:r>
        <w:rPr/>
        <w:t>128%</w:t>
      </w:r>
      <w:r>
        <w:rPr>
          <w:spacing w:val="-14"/>
        </w:rPr>
        <w:t> </w:t>
      </w:r>
      <w:r>
        <w:rPr>
          <w:spacing w:val="-1"/>
        </w:rPr>
        <w:t>erreicht</w:t>
      </w:r>
      <w:r>
        <w:rPr>
          <w:spacing w:val="-14"/>
        </w:rPr>
        <w:t> </w:t>
      </w:r>
      <w:r>
        <w:rPr/>
        <w:t>das</w:t>
      </w:r>
      <w:r>
        <w:rPr>
          <w:spacing w:val="-14"/>
        </w:rPr>
        <w:t> </w:t>
      </w:r>
      <w:r>
        <w:rPr>
          <w:spacing w:val="-1"/>
        </w:rPr>
        <w:t>innovative</w:t>
      </w:r>
      <w:r>
        <w:rPr>
          <w:spacing w:val="-14"/>
        </w:rPr>
        <w:t> </w:t>
      </w:r>
      <w:r>
        <w:rPr/>
        <w:t>DFH</w:t>
      </w:r>
      <w:r>
        <w:rPr>
          <w:spacing w:val="-14"/>
        </w:rPr>
        <w:t> </w:t>
      </w:r>
      <w:r>
        <w:rPr/>
        <w:t>den</w:t>
      </w:r>
      <w:r>
        <w:rPr>
          <w:spacing w:val="-14"/>
        </w:rPr>
        <w:t> </w:t>
      </w:r>
      <w:r>
        <w:rPr>
          <w:spacing w:val="-2"/>
        </w:rPr>
        <w:t>PEB-</w:t>
      </w:r>
      <w:r>
        <w:rPr>
          <w:spacing w:val="27"/>
        </w:rPr>
        <w:t> </w:t>
      </w:r>
      <w:r>
        <w:rPr>
          <w:spacing w:val="-1"/>
        </w:rPr>
        <w:t>Standard</w:t>
      </w:r>
      <w:r>
        <w:rPr>
          <w:spacing w:val="22"/>
        </w:rPr>
        <w:t> </w:t>
      </w:r>
      <w:r>
        <w:rPr/>
        <w:t>und</w:t>
      </w:r>
      <w:r>
        <w:rPr>
          <w:spacing w:val="22"/>
        </w:rPr>
        <w:t> </w:t>
      </w:r>
      <w:r>
        <w:rPr/>
        <w:t>erhält</w:t>
      </w:r>
      <w:r>
        <w:rPr>
          <w:spacing w:val="22"/>
        </w:rPr>
        <w:t> </w:t>
      </w:r>
      <w:r>
        <w:rPr/>
        <w:t>dafür</w:t>
      </w:r>
      <w:r>
        <w:rPr>
          <w:spacing w:val="22"/>
        </w:rPr>
        <w:t> </w:t>
      </w:r>
      <w:r>
        <w:rPr/>
        <w:t>das</w:t>
      </w:r>
      <w:r>
        <w:rPr>
          <w:spacing w:val="22"/>
        </w:rPr>
        <w:t> </w:t>
      </w:r>
      <w:r>
        <w:rPr/>
        <w:t>Plus-</w:t>
      </w:r>
      <w:r>
        <w:rPr>
          <w:spacing w:val="22"/>
        </w:rPr>
        <w:t> </w:t>
      </w:r>
      <w:r>
        <w:rPr/>
        <w:t>Ener-</w:t>
      </w:r>
      <w:r>
        <w:rPr>
          <w:spacing w:val="23"/>
        </w:rPr>
        <w:t> </w:t>
      </w:r>
      <w:r>
        <w:rPr/>
        <w:t>gieBau-Diplom 2016.</w:t>
      </w:r>
    </w:p>
    <w:p>
      <w:pPr>
        <w:spacing w:before="67"/>
        <w:ind w:left="10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(thermoaktive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Fassade)</w:t>
      </w:r>
      <w:r>
        <w:rPr>
          <w:rFonts w:ascii="Theinhardt Bold" w:hAnsi="Theinhardt Bold"/>
          <w:sz w:val="14"/>
        </w:rPr>
      </w:r>
    </w:p>
    <w:p>
      <w:pPr>
        <w:tabs>
          <w:tab w:pos="1328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3"/>
          <w:szCs w:val="13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4"/>
          <w:sz w:val="14"/>
        </w:rPr>
        <w:t>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 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pacing w:val="1"/>
          <w:sz w:val="13"/>
        </w:rPr>
        <w:t>0.06-0.08 </w:t>
      </w:r>
      <w:r>
        <w:rPr>
          <w:rFonts w:ascii="Theinhardt Regular"/>
          <w:spacing w:val="-2"/>
          <w:sz w:val="13"/>
        </w:rPr>
        <w:t>W/m</w:t>
      </w:r>
      <w:r>
        <w:rPr>
          <w:rFonts w:ascii="Theinhardt Regular"/>
          <w:spacing w:val="-2"/>
          <w:position w:val="4"/>
          <w:sz w:val="7"/>
        </w:rPr>
        <w:t>2</w:t>
      </w:r>
      <w:r>
        <w:rPr>
          <w:rFonts w:ascii="Theinhardt Regular"/>
          <w:spacing w:val="-2"/>
          <w:sz w:val="13"/>
        </w:rPr>
        <w:t>K</w:t>
      </w:r>
    </w:p>
    <w:p>
      <w:pPr>
        <w:tabs>
          <w:tab w:pos="1319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Dach:</w:t>
        <w:tab/>
      </w:r>
      <w:r>
        <w:rPr>
          <w:rFonts w:ascii="Theinhardt Regular"/>
          <w:sz w:val="14"/>
        </w:rPr>
        <w:t>30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20"/>
          <w:sz w:val="14"/>
        </w:rPr>
        <w:t> </w:t>
      </w:r>
      <w:r>
        <w:rPr>
          <w:rFonts w:ascii="Theinhardt Regular"/>
          <w:spacing w:val="-7"/>
          <w:sz w:val="14"/>
        </w:rPr>
        <w:t>0.11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203" w:val="left" w:leader="none"/>
        </w:tabs>
        <w:spacing w:line="207" w:lineRule="auto" w:before="6"/>
        <w:ind w:left="109" w:right="3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4"/>
          <w:sz w:val="14"/>
        </w:rPr>
        <w:t>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5"/>
          <w:sz w:val="14"/>
        </w:rPr>
        <w:t> </w:t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5"/>
          <w:sz w:val="14"/>
        </w:rPr>
        <w:t> </w:t>
      </w:r>
      <w:r>
        <w:rPr>
          <w:rFonts w:ascii="Theinhardt Regular"/>
          <w:spacing w:val="-3"/>
          <w:sz w:val="14"/>
        </w:rPr>
        <w:t>0.70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38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nach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Min-P</w:t>
      </w:r>
      <w:r>
        <w:rPr>
          <w:rFonts w:ascii="Theinhardt Bold"/>
          <w:sz w:val="14"/>
        </w:rPr>
      </w:r>
    </w:p>
    <w:p>
      <w:pPr>
        <w:tabs>
          <w:tab w:pos="1702" w:val="left" w:leader="none"/>
          <w:tab w:pos="2481" w:val="left" w:leader="none"/>
          <w:tab w:pos="2826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EBF: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304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  <w:tab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tabs>
          <w:tab w:pos="1990" w:val="left" w:leader="none"/>
          <w:tab w:pos="2861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Wärmebedarf: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15.0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47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4’560</w:t>
      </w:r>
    </w:p>
    <w:p>
      <w:pPr>
        <w:tabs>
          <w:tab w:pos="2003" w:val="left" w:leader="none"/>
          <w:tab w:pos="2872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17.0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53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5’168</w:t>
      </w:r>
    </w:p>
    <w:p>
      <w:pPr>
        <w:tabs>
          <w:tab w:pos="1973" w:val="left" w:leader="none"/>
          <w:tab w:pos="2846" w:val="left" w:leader="none"/>
        </w:tabs>
        <w:spacing w:line="172" w:lineRule="exact" w:before="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32.0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9’728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67" w:val="left" w:leader="none"/>
          <w:tab w:pos="1395" w:val="left" w:leader="none"/>
          <w:tab w:pos="1918" w:val="left" w:leader="none"/>
          <w:tab w:pos="2481" w:val="left" w:leader="none"/>
          <w:tab w:pos="2826" w:val="left" w:leader="none"/>
        </w:tabs>
        <w:spacing w:line="207" w:lineRule="auto" w:before="6"/>
        <w:ind w:left="109" w:right="3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spacing w:val="18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  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39.5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7.0</w:t>
        <w:tab/>
        <w:t>177.2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72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6’998</w:t>
      </w:r>
    </w:p>
    <w:p>
      <w:pPr>
        <w:tabs>
          <w:tab w:pos="964" w:val="left" w:leader="none"/>
          <w:tab w:pos="1404" w:val="left" w:leader="none"/>
          <w:tab w:pos="1993" w:val="left" w:leader="none"/>
          <w:tab w:pos="2869" w:val="left" w:leader="none"/>
        </w:tabs>
        <w:spacing w:line="154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Fass.: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73</w:t>
        <w:tab/>
      </w:r>
      <w:r>
        <w:rPr>
          <w:rFonts w:ascii="Theinhardt Regular" w:hAnsi="Theinhardt Regular" w:cs="Theinhardt Regular" w:eastAsia="Theinhardt Regular"/>
          <w:spacing w:val="-7"/>
          <w:w w:val="95"/>
          <w:sz w:val="14"/>
          <w:szCs w:val="14"/>
        </w:rPr>
        <w:t>7.7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74.6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56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5’449</w:t>
      </w:r>
    </w:p>
    <w:p>
      <w:pPr>
        <w:tabs>
          <w:tab w:pos="1396" w:val="left" w:leader="none"/>
          <w:tab w:pos="1990" w:val="left" w:leader="none"/>
          <w:tab w:pos="2857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Dachfläche:</w:t>
      </w:r>
      <w:r>
        <w:rPr>
          <w:rFonts w:ascii="Theinhardt Regular" w:hAnsi="Theinhardt Regular" w:cs="Theinhardt Regular" w:eastAsia="Theinhardt Regular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150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7.0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46.7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72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6’998</w:t>
      </w:r>
    </w:p>
    <w:p>
      <w:pPr>
        <w:tabs>
          <w:tab w:pos="2362" w:val="left" w:leader="none"/>
        </w:tabs>
        <w:spacing w:line="172" w:lineRule="exact" w:before="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128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12’447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81" w:val="left" w:leader="none"/>
          <w:tab w:pos="2826" w:val="left" w:leader="none"/>
        </w:tabs>
        <w:spacing w:before="32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  <w:t>kWh/a</w:t>
      </w: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4"/>
          <w:szCs w:val="4"/>
        </w:rPr>
      </w:pPr>
    </w:p>
    <w:tbl>
      <w:tblPr>
        <w:tblW w:w="0" w:type="auto"/>
        <w:jc w:val="left"/>
        <w:tblInd w:w="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782"/>
        <w:gridCol w:w="552"/>
      </w:tblGrid>
      <w:tr>
        <w:trPr>
          <w:trHeight w:val="250" w:hRule="exact"/>
        </w:trPr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Gesamtenergiebedarf:</w:t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41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1"/>
                <w:sz w:val="14"/>
              </w:rPr>
              <w:t>128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41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4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2"/>
                <w:sz w:val="14"/>
                <w:szCs w:val="14"/>
              </w:rPr>
              <w:t>12’447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  <w:p>
            <w:pPr>
              <w:pStyle w:val="TableParagraph"/>
              <w:spacing w:line="168" w:lineRule="exact"/>
              <w:ind w:left="12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9’728</w:t>
            </w:r>
          </w:p>
        </w:tc>
      </w:tr>
      <w:tr>
        <w:trPr>
          <w:trHeight w:val="177" w:hRule="exact"/>
        </w:trPr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Solarstromüberschuss:</w:t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9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2</w:t>
            </w:r>
            <w:r>
              <w:rPr>
                <w:rFonts w:ascii="Theinhardt Bold"/>
                <w:b/>
                <w:sz w:val="14"/>
              </w:rPr>
              <w:t>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1"/>
                <w:sz w:val="14"/>
                <w:szCs w:val="14"/>
              </w:rPr>
              <w:t>2’719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27"/>
        <w:ind w:left="109" w:right="18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z w:val="14"/>
        </w:rPr>
        <w:t>Bestätigt</w:t>
      </w:r>
      <w:r>
        <w:rPr>
          <w:rFonts w:ascii="Theinhardt Bold" w:hAnsi="Theinhardt Bold"/>
          <w:b/>
          <w:spacing w:val="-3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Technische</w:t>
      </w:r>
      <w:r>
        <w:rPr>
          <w:rFonts w:ascii="Theinhardt Bold" w:hAnsi="Theinhardt Bold"/>
          <w:b/>
          <w:spacing w:val="-3"/>
          <w:sz w:val="14"/>
        </w:rPr>
        <w:t> </w:t>
      </w:r>
      <w:r>
        <w:rPr>
          <w:rFonts w:ascii="Theinhardt Bold" w:hAnsi="Theinhardt Bold"/>
          <w:b/>
          <w:sz w:val="14"/>
        </w:rPr>
        <w:t>Betriebe</w:t>
      </w:r>
      <w:r>
        <w:rPr>
          <w:rFonts w:ascii="Theinhardt Bold" w:hAnsi="Theinhardt Bold"/>
          <w:b/>
          <w:spacing w:val="-3"/>
          <w:sz w:val="14"/>
        </w:rPr>
        <w:t> </w:t>
      </w:r>
      <w:r>
        <w:rPr>
          <w:rFonts w:ascii="Theinhardt Bold" w:hAnsi="Theinhardt Bold"/>
          <w:b/>
          <w:sz w:val="14"/>
        </w:rPr>
        <w:t>Wil</w:t>
      </w:r>
      <w:r>
        <w:rPr>
          <w:rFonts w:ascii="Theinhardt Bold" w:hAnsi="Theinhardt Bold"/>
          <w:b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am</w:t>
      </w:r>
      <w:r>
        <w:rPr>
          <w:rFonts w:ascii="Theinhardt Regular" w:hAnsi="Theinhardt Regular"/>
          <w:spacing w:val="48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12.08.2016, </w:t>
      </w:r>
      <w:r>
        <w:rPr>
          <w:rFonts w:ascii="Theinhardt Regular" w:hAnsi="Theinhardt Regular"/>
          <w:sz w:val="14"/>
        </w:rPr>
        <w:t>Marco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De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Bortoli,</w:t>
      </w:r>
      <w:r>
        <w:rPr>
          <w:rFonts w:ascii="Theinhardt Regular" w:hAnsi="Theinhardt Regular"/>
          <w:spacing w:val="-3"/>
          <w:sz w:val="14"/>
        </w:rPr>
        <w:t> Tel. 071 </w:t>
      </w:r>
      <w:r>
        <w:rPr>
          <w:rFonts w:ascii="Theinhardt Regular" w:hAnsi="Theinhardt Regular"/>
          <w:spacing w:val="-5"/>
          <w:sz w:val="14"/>
        </w:rPr>
        <w:t>913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00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00</w:t>
      </w:r>
    </w:p>
    <w:p>
      <w:pPr>
        <w:numPr>
          <w:ilvl w:val="0"/>
          <w:numId w:val="1"/>
        </w:numPr>
        <w:tabs>
          <w:tab w:pos="190" w:val="left" w:leader="none"/>
        </w:tabs>
        <w:spacing w:line="160" w:lineRule="exact" w:before="56"/>
        <w:ind w:left="109" w:right="205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/>
          <w:i/>
          <w:spacing w:val="1"/>
          <w:sz w:val="14"/>
        </w:rPr>
        <w:t>Das</w:t>
      </w:r>
      <w:r>
        <w:rPr>
          <w:rFonts w:ascii="Theinhardt Light Italic" w:hAnsi="Theinhardt Light Italic"/>
          <w:i/>
          <w:spacing w:val="-3"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Haus</w:t>
      </w:r>
      <w:r>
        <w:rPr>
          <w:rFonts w:ascii="Theinhardt Light Italic" w:hAnsi="Theinhardt Light Italic"/>
          <w:i/>
          <w:spacing w:val="-3"/>
          <w:sz w:val="14"/>
        </w:rPr>
        <w:t> </w:t>
      </w:r>
      <w:r>
        <w:rPr>
          <w:rFonts w:ascii="Theinhardt Light Italic" w:hAnsi="Theinhardt Light Italic"/>
          <w:i/>
          <w:sz w:val="14"/>
        </w:rPr>
        <w:t>ist</w:t>
      </w:r>
      <w:r>
        <w:rPr>
          <w:rFonts w:ascii="Theinhardt Light Italic" w:hAnsi="Theinhardt Light Italic"/>
          <w:i/>
          <w:spacing w:val="-3"/>
          <w:sz w:val="14"/>
        </w:rPr>
        <w:t> </w:t>
      </w:r>
      <w:r>
        <w:rPr>
          <w:rFonts w:ascii="Theinhardt Light Italic" w:hAnsi="Theinhardt Light Italic"/>
          <w:i/>
          <w:sz w:val="14"/>
        </w:rPr>
        <w:t>noch</w:t>
      </w:r>
      <w:r>
        <w:rPr>
          <w:rFonts w:ascii="Theinhardt Light Italic" w:hAnsi="Theinhardt Light Italic"/>
          <w:i/>
          <w:spacing w:val="-3"/>
          <w:sz w:val="14"/>
        </w:rPr>
        <w:t> </w:t>
      </w:r>
      <w:r>
        <w:rPr>
          <w:rFonts w:ascii="Theinhardt Light Italic" w:hAnsi="Theinhardt Light Italic"/>
          <w:i/>
          <w:sz w:val="14"/>
        </w:rPr>
        <w:t>unbewohnt,</w:t>
      </w:r>
      <w:r>
        <w:rPr>
          <w:rFonts w:ascii="Theinhardt Light Italic" w:hAnsi="Theinhardt Light Italic"/>
          <w:i/>
          <w:spacing w:val="-3"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daher</w:t>
      </w:r>
      <w:r>
        <w:rPr>
          <w:rFonts w:ascii="Theinhardt Light Italic" w:hAnsi="Theinhardt Light Italic"/>
          <w:i/>
          <w:spacing w:val="-3"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wurden</w:t>
      </w:r>
      <w:r>
        <w:rPr>
          <w:rFonts w:ascii="Theinhardt Light Italic" w:hAnsi="Theinhardt Light Italic"/>
          <w:i/>
          <w:spacing w:val="-3"/>
          <w:sz w:val="14"/>
        </w:rPr>
        <w:t> </w:t>
      </w:r>
      <w:r>
        <w:rPr>
          <w:rFonts w:ascii="Theinhardt Light Italic" w:hAnsi="Theinhardt Light Italic"/>
          <w:i/>
          <w:sz w:val="14"/>
        </w:rPr>
        <w:t>die</w:t>
      </w:r>
      <w:r>
        <w:rPr>
          <w:rFonts w:ascii="Theinhardt Light Italic" w:hAnsi="Theinhardt Light Italic"/>
          <w:i/>
          <w:spacing w:val="34"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Minergie-P-Zahlen</w:t>
      </w:r>
      <w:r>
        <w:rPr>
          <w:rFonts w:ascii="Theinhardt Light Italic" w:hAnsi="Theinhardt Light Italic"/>
          <w:i/>
          <w:spacing w:val="-3"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gemäss</w:t>
      </w:r>
      <w:r>
        <w:rPr>
          <w:rFonts w:ascii="Theinhardt Light Italic" w:hAnsi="Theinhardt Light Italic"/>
          <w:i/>
          <w:spacing w:val="-3"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Zertifizierung</w:t>
      </w:r>
      <w:r>
        <w:rPr>
          <w:rFonts w:ascii="Theinhardt Light Italic" w:hAnsi="Theinhardt Light Italic"/>
          <w:i/>
          <w:spacing w:val="-3"/>
          <w:sz w:val="14"/>
        </w:rPr>
        <w:t> </w:t>
      </w:r>
      <w:r>
        <w:rPr>
          <w:rFonts w:ascii="Theinhardt Light Italic" w:hAnsi="Theinhardt Light Italic"/>
          <w:i/>
          <w:sz w:val="14"/>
        </w:rPr>
        <w:t>angenommen.</w:t>
      </w:r>
      <w:r>
        <w:rPr>
          <w:rFonts w:ascii="Theinhardt Light Italic" w:hAnsi="Theinhardt Light Italic"/>
          <w:sz w:val="14"/>
        </w:rPr>
      </w:r>
    </w:p>
    <w:p>
      <w:pPr>
        <w:numPr>
          <w:ilvl w:val="0"/>
          <w:numId w:val="1"/>
        </w:numPr>
        <w:tabs>
          <w:tab w:pos="193" w:val="left" w:leader="none"/>
        </w:tabs>
        <w:spacing w:line="160" w:lineRule="exact" w:before="0"/>
        <w:ind w:left="109" w:right="130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/>
          <w:i/>
          <w:spacing w:val="-4"/>
          <w:sz w:val="14"/>
        </w:rPr>
        <w:t>2016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gilt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laut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Meteotest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als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«</w:t>
      </w:r>
      <w:r>
        <w:rPr>
          <w:rFonts w:ascii="Theinhardt Light Italic" w:hAnsi="Theinhardt Light Italic"/>
          <w:i/>
          <w:spacing w:val="2"/>
          <w:sz w:val="14"/>
        </w:rPr>
        <w:t>nasses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Jahr</w:t>
      </w:r>
      <w:r>
        <w:rPr>
          <w:rFonts w:ascii="Theinhardt Regular" w:hAnsi="Theinhardt Regular"/>
          <w:spacing w:val="2"/>
          <w:sz w:val="14"/>
        </w:rPr>
        <w:t>»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Light Italic" w:hAnsi="Theinhardt Light Italic"/>
          <w:i/>
          <w:sz w:val="14"/>
        </w:rPr>
        <w:t>(J. </w:t>
      </w:r>
      <w:r>
        <w:rPr>
          <w:rFonts w:ascii="Theinhardt Light Italic" w:hAnsi="Theinhardt Light Italic"/>
          <w:i/>
          <w:spacing w:val="1"/>
          <w:sz w:val="14"/>
        </w:rPr>
        <w:t>Remund,</w:t>
      </w:r>
      <w:r>
        <w:rPr>
          <w:rFonts w:ascii="Theinhardt Light Italic" w:hAnsi="Theinhardt Light Italic"/>
          <w:i/>
          <w:spacing w:val="34"/>
          <w:sz w:val="14"/>
        </w:rPr>
        <w:t> </w:t>
      </w:r>
      <w:r>
        <w:rPr>
          <w:rFonts w:ascii="Theinhardt Light Italic" w:hAnsi="Theinhardt Light Italic"/>
          <w:i/>
          <w:spacing w:val="-4"/>
          <w:sz w:val="14"/>
        </w:rPr>
        <w:t>12.07.2016)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mit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bloss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-1"/>
          <w:sz w:val="14"/>
        </w:rPr>
        <w:t>94%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Solareinstrahlung,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die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hier</w:t>
      </w:r>
      <w:r>
        <w:rPr>
          <w:rFonts w:ascii="Theinhardt Light Italic" w:hAnsi="Theinhardt Light Italic"/>
          <w:i/>
          <w:spacing w:val="24"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berücksichtigt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wird</w:t>
      </w:r>
      <w:r>
        <w:rPr>
          <w:rFonts w:ascii="Theinhardt Light Italic" w:hAnsi="Theinhardt Light Italic"/>
          <w:sz w:val="14"/>
        </w:rPr>
      </w:r>
    </w:p>
    <w:p>
      <w:pPr>
        <w:spacing w:line="240" w:lineRule="auto" w:before="7"/>
        <w:rPr>
          <w:rFonts w:ascii="Theinhardt Light Italic" w:hAnsi="Theinhardt Light Italic" w:cs="Theinhardt Light Italic" w:eastAsia="Theinhardt Light Italic"/>
          <w:i/>
          <w:sz w:val="11"/>
          <w:szCs w:val="11"/>
        </w:rPr>
      </w:pPr>
    </w:p>
    <w:p>
      <w:pPr>
        <w:spacing w:before="0"/>
        <w:ind w:left="10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Hofberg</w:t>
      </w:r>
      <w:r>
        <w:rPr>
          <w:rFonts w:ascii="Theinhardt Regular"/>
          <w:sz w:val="14"/>
        </w:rPr>
        <w:t> 8, </w:t>
      </w:r>
      <w:r>
        <w:rPr>
          <w:rFonts w:ascii="Theinhardt Regular"/>
          <w:spacing w:val="2"/>
          <w:sz w:val="14"/>
        </w:rPr>
        <w:t>Hofbergstrasse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35,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9500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Wil</w:t>
      </w:r>
    </w:p>
    <w:p>
      <w:pPr>
        <w:spacing w:line="172" w:lineRule="exact" w:before="35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Fent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solare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Architektur,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Hofbergstrasse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21,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9500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Wil</w:t>
      </w:r>
    </w:p>
    <w:p>
      <w:pPr>
        <w:spacing w:line="172" w:lineRule="exact" w:before="35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Weitere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Projektbeteiligte: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AxSun</w:t>
      </w:r>
      <w:r>
        <w:rPr>
          <w:rFonts w:ascii="Theinhardt Regular"/>
          <w:spacing w:val="2"/>
          <w:sz w:val="14"/>
        </w:rPr>
        <w:t>,</w:t>
      </w:r>
      <w:r>
        <w:rPr>
          <w:rFonts w:ascii="Theinhardt Regular"/>
          <w:sz w:val="14"/>
        </w:rPr>
        <w:t> D-88471 </w:t>
      </w:r>
      <w:r>
        <w:rPr>
          <w:rFonts w:ascii="Theinhardt Regular"/>
          <w:spacing w:val="2"/>
          <w:sz w:val="14"/>
        </w:rPr>
        <w:t>Laupheim-Baustetten</w:t>
      </w:r>
    </w:p>
    <w:p>
      <w:pPr>
        <w:spacing w:line="281" w:lineRule="auto" w:before="32"/>
        <w:ind w:left="109" w:right="18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Lucido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solar</w:t>
      </w:r>
      <w:r>
        <w:rPr>
          <w:rFonts w:ascii="Theinhardt Bold" w:hAnsi="Theinhardt Bold"/>
          <w:b/>
          <w:sz w:val="14"/>
        </w:rPr>
        <w:t> AG</w:t>
      </w:r>
      <w:r>
        <w:rPr>
          <w:rFonts w:ascii="Theinhardt Regular" w:hAnsi="Theinhardt Regular"/>
          <w:sz w:val="14"/>
        </w:rPr>
        <w:t>, </w:t>
      </w:r>
      <w:r>
        <w:rPr>
          <w:rFonts w:ascii="Theinhardt Regular" w:hAnsi="Theinhardt Regular"/>
          <w:spacing w:val="2"/>
          <w:sz w:val="14"/>
        </w:rPr>
        <w:t>Hofbergstrasse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21,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9500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Wil</w:t>
      </w:r>
      <w:r>
        <w:rPr>
          <w:rFonts w:ascii="Theinhardt Regular" w:hAnsi="Theinhardt Regular"/>
          <w:spacing w:val="44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Solarinvert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GmbH</w:t>
      </w:r>
      <w:r>
        <w:rPr>
          <w:rFonts w:ascii="Theinhardt Regular" w:hAnsi="Theinhardt Regular"/>
          <w:spacing w:val="1"/>
          <w:sz w:val="14"/>
        </w:rPr>
        <w:t>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D-71691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Freiberg</w:t>
      </w:r>
      <w:r>
        <w:rPr>
          <w:rFonts w:ascii="Theinhardt Regular" w:hAnsi="Theinhardt Regular"/>
          <w:sz w:val="14"/>
        </w:rPr>
        <w:t> am </w:t>
      </w:r>
      <w:r>
        <w:rPr>
          <w:rFonts w:ascii="Theinhardt Regular" w:hAnsi="Theinhardt Regular"/>
          <w:spacing w:val="1"/>
          <w:sz w:val="14"/>
        </w:rPr>
        <w:t>Neckar</w:t>
      </w:r>
      <w:r>
        <w:rPr>
          <w:rFonts w:ascii="Theinhardt Regular" w:hAnsi="Theinhardt Regular"/>
          <w:spacing w:val="46"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MBR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Solar</w:t>
      </w:r>
      <w:r>
        <w:rPr>
          <w:rFonts w:ascii="Theinhardt Bold" w:hAnsi="Theinhardt Bold"/>
          <w:b/>
          <w:sz w:val="14"/>
        </w:rPr>
        <w:t> AG</w:t>
      </w:r>
      <w:r>
        <w:rPr>
          <w:rFonts w:ascii="Theinhardt Regular" w:hAnsi="Theinhardt Regular"/>
          <w:sz w:val="14"/>
        </w:rPr>
        <w:t>, </w:t>
      </w:r>
      <w:r>
        <w:rPr>
          <w:rFonts w:ascii="Theinhardt Regular" w:hAnsi="Theinhardt Regular"/>
          <w:spacing w:val="2"/>
          <w:sz w:val="14"/>
        </w:rPr>
        <w:t>Frauenfelderstrasse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12,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9545</w:t>
      </w:r>
      <w:r>
        <w:rPr>
          <w:rFonts w:ascii="Theinhardt Regular" w:hAnsi="Theinhardt Regular"/>
          <w:sz w:val="14"/>
        </w:rPr>
        <w:t> Wängi</w:t>
      </w:r>
      <w:r>
        <w:rPr>
          <w:rFonts w:ascii="Theinhardt Regular" w:hAnsi="Theinhardt Regular"/>
          <w:spacing w:val="36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Wenger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Fenster</w:t>
      </w:r>
      <w:r>
        <w:rPr>
          <w:rFonts w:ascii="Theinhardt Bold" w:hAnsi="Theinhardt Bold"/>
          <w:b/>
          <w:sz w:val="14"/>
        </w:rPr>
        <w:t> AG</w:t>
      </w:r>
      <w:r>
        <w:rPr>
          <w:rFonts w:ascii="Theinhardt Regular" w:hAnsi="Theinhardt Regular"/>
          <w:sz w:val="14"/>
        </w:rPr>
        <w:t>, </w:t>
      </w:r>
      <w:r>
        <w:rPr>
          <w:rFonts w:ascii="Theinhardt Regular" w:hAnsi="Theinhardt Regular"/>
          <w:spacing w:val="1"/>
          <w:sz w:val="14"/>
        </w:rPr>
        <w:t>Chrümigstr.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32,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3752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Wimmis</w:t>
      </w:r>
      <w:r>
        <w:rPr>
          <w:rFonts w:ascii="Theinhardt Regular" w:hAnsi="Theinhardt Regular"/>
          <w:spacing w:val="34"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Bissegger</w:t>
      </w:r>
      <w:r>
        <w:rPr>
          <w:rFonts w:ascii="Theinhardt Bold" w:hAnsi="Theinhardt Bold"/>
          <w:b/>
          <w:sz w:val="14"/>
        </w:rPr>
        <w:t> AG</w:t>
      </w:r>
      <w:r>
        <w:rPr>
          <w:rFonts w:ascii="Theinhardt Regular" w:hAnsi="Theinhardt Regular"/>
          <w:sz w:val="14"/>
        </w:rPr>
        <w:t>, </w:t>
      </w:r>
      <w:r>
        <w:rPr>
          <w:rFonts w:ascii="Theinhardt Regular" w:hAnsi="Theinhardt Regular"/>
          <w:spacing w:val="1"/>
          <w:sz w:val="14"/>
        </w:rPr>
        <w:t>9500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Wil</w:t>
      </w:r>
    </w:p>
    <w:p>
      <w:pPr>
        <w:spacing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z w:val="14"/>
        </w:rPr>
        <w:t>Trivent AG</w:t>
      </w:r>
      <w:r>
        <w:rPr>
          <w:rFonts w:ascii="Theinhardt Regular"/>
          <w:sz w:val="14"/>
        </w:rPr>
        <w:t>, </w:t>
      </w:r>
      <w:r>
        <w:rPr>
          <w:rFonts w:ascii="Theinhardt Regular"/>
          <w:spacing w:val="2"/>
          <w:sz w:val="14"/>
        </w:rPr>
        <w:t>Gruabastrasse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10,</w:t>
      </w:r>
      <w:r>
        <w:rPr>
          <w:rFonts w:ascii="Theinhardt Regular"/>
          <w:sz w:val="14"/>
        </w:rPr>
        <w:t> 9497 </w:t>
      </w:r>
      <w:r>
        <w:rPr>
          <w:rFonts w:ascii="Theinhardt Regular"/>
          <w:spacing w:val="1"/>
          <w:sz w:val="14"/>
        </w:rPr>
        <w:t>Triesenberg</w:t>
      </w:r>
    </w:p>
    <w:p>
      <w:pPr>
        <w:spacing w:before="32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Weider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GmbH</w:t>
      </w:r>
      <w:r>
        <w:rPr>
          <w:rFonts w:ascii="Theinhardt Regular" w:hAnsi="Theinhardt Regular"/>
          <w:spacing w:val="1"/>
          <w:sz w:val="14"/>
        </w:rPr>
        <w:t>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Schüllenstrasse</w:t>
      </w:r>
      <w:r>
        <w:rPr>
          <w:rFonts w:ascii="Theinhardt Regular" w:hAnsi="Theinhardt Regular"/>
          <w:sz w:val="14"/>
        </w:rPr>
        <w:t> 8, 9442 </w:t>
      </w:r>
      <w:r>
        <w:rPr>
          <w:rFonts w:ascii="Theinhardt Regular" w:hAnsi="Theinhardt Regular"/>
          <w:spacing w:val="2"/>
          <w:sz w:val="14"/>
        </w:rPr>
        <w:t>Berneck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740" w:right="440"/>
          <w:cols w:num="3" w:equalWidth="0">
            <w:col w:w="3456" w:space="117"/>
            <w:col w:w="3456" w:space="117"/>
            <w:col w:w="3584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2629" cy="89582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629" cy="8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1910" w:h="16840"/>
          <w:pgMar w:top="860" w:bottom="280" w:left="740" w:right="440"/>
        </w:sectPr>
      </w:pPr>
    </w:p>
    <w:p>
      <w:pPr>
        <w:spacing w:before="45"/>
        <w:ind w:left="11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6.451202pt;width:345.827pt;height:226.489pt;mso-position-horizontal-relative:page;mso-position-vertical-relative:paragraph;z-index:1096" type="#_x0000_t75" stroked="false">
            <v:imagedata r:id="rId7" o:title=""/>
          </v:shape>
        </w:pict>
      </w: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numPr>
          <w:ilvl w:val="0"/>
          <w:numId w:val="2"/>
        </w:numPr>
        <w:tabs>
          <w:tab w:pos="342" w:val="left" w:leader="none"/>
        </w:tabs>
        <w:spacing w:line="160" w:lineRule="exact" w:before="61"/>
        <w:ind w:left="341" w:right="29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-1"/>
          <w:sz w:val="14"/>
        </w:rPr>
        <w:t>Gesamtansicht</w:t>
      </w:r>
      <w:r>
        <w:rPr>
          <w:rFonts w:ascii="Theinhardt Bold"/>
          <w:b/>
          <w:sz w:val="14"/>
        </w:rPr>
        <w:t> des </w:t>
      </w:r>
      <w:r>
        <w:rPr>
          <w:rFonts w:ascii="Theinhardt Bold"/>
          <w:b/>
          <w:spacing w:val="-1"/>
          <w:sz w:val="14"/>
        </w:rPr>
        <w:t>DFH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Hofberg</w:t>
      </w:r>
      <w:r>
        <w:rPr>
          <w:rFonts w:ascii="Theinhardt Bold"/>
          <w:b/>
          <w:sz w:val="14"/>
        </w:rPr>
        <w:t> mit </w:t>
      </w:r>
      <w:r>
        <w:rPr>
          <w:rFonts w:ascii="Theinhardt Bold"/>
          <w:b/>
          <w:spacing w:val="-1"/>
          <w:sz w:val="14"/>
        </w:rPr>
        <w:t>der</w:t>
      </w:r>
      <w:r>
        <w:rPr>
          <w:rFonts w:ascii="Theinhardt Bold"/>
          <w:b/>
          <w:spacing w:val="47"/>
          <w:sz w:val="14"/>
        </w:rPr>
        <w:t> </w:t>
      </w:r>
      <w:r>
        <w:rPr>
          <w:rFonts w:ascii="Theinhardt Bold"/>
          <w:b/>
          <w:sz w:val="14"/>
        </w:rPr>
        <w:t>neuartigen,</w:t>
      </w:r>
      <w:r>
        <w:rPr>
          <w:rFonts w:ascii="Theinhardt Bold"/>
          <w:b/>
          <w:spacing w:val="-6"/>
          <w:sz w:val="14"/>
        </w:rPr>
        <w:t> </w:t>
      </w:r>
      <w:r>
        <w:rPr>
          <w:rFonts w:ascii="Theinhardt Bold"/>
          <w:b/>
          <w:sz w:val="14"/>
        </w:rPr>
        <w:t>fassadenintegrierten </w:t>
      </w:r>
      <w:r>
        <w:rPr>
          <w:rFonts w:ascii="Theinhardt Bold"/>
          <w:b/>
          <w:spacing w:val="-1"/>
          <w:sz w:val="14"/>
        </w:rPr>
        <w:t>hybriden</w:t>
      </w:r>
      <w:r>
        <w:rPr>
          <w:rFonts w:ascii="Theinhardt Bold"/>
          <w:sz w:val="14"/>
        </w:rPr>
      </w:r>
    </w:p>
    <w:p>
      <w:pPr>
        <w:spacing w:line="160" w:lineRule="exact" w:before="0"/>
        <w:ind w:left="34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PV-Anlage 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Bifacialzellen.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Sie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5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’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400</w:t>
      </w:r>
      <w:r>
        <w:rPr>
          <w:rFonts w:ascii="Theinhardt Bold" w:hAnsi="Theinhardt Bold" w:cs="Theinhardt Bold" w:eastAsia="Theinhardt Bold"/>
          <w:b/>
          <w:bCs/>
          <w:spacing w:val="4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kWh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Solarstrom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pro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Jahr.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1"/>
        <w:ind w:left="257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numPr>
          <w:ilvl w:val="0"/>
          <w:numId w:val="2"/>
        </w:numPr>
        <w:tabs>
          <w:tab w:pos="307" w:val="left" w:leader="none"/>
        </w:tabs>
        <w:spacing w:line="160" w:lineRule="exact" w:before="75"/>
        <w:ind w:left="306" w:right="3863" w:hanging="192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Die </w:t>
      </w:r>
      <w:r>
        <w:rPr>
          <w:rFonts w:ascii="Theinhardt Bold"/>
          <w:b/>
          <w:spacing w:val="-1"/>
          <w:sz w:val="14"/>
        </w:rPr>
        <w:t>Fassadenanlage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ist</w:t>
      </w:r>
      <w:r>
        <w:rPr>
          <w:rFonts w:ascii="Theinhardt Bold"/>
          <w:b/>
          <w:sz w:val="14"/>
        </w:rPr>
        <w:t> allseitig gut integriert.</w:t>
      </w:r>
      <w:r>
        <w:rPr>
          <w:rFonts w:ascii="Theinhardt Bold"/>
          <w:b/>
          <w:spacing w:val="46"/>
          <w:sz w:val="14"/>
        </w:rPr>
        <w:t> </w:t>
      </w:r>
      <w:r>
        <w:rPr>
          <w:rFonts w:ascii="Theinhardt Bold"/>
          <w:b/>
          <w:sz w:val="14"/>
        </w:rPr>
        <w:t>Durch </w:t>
      </w:r>
      <w:r>
        <w:rPr>
          <w:rFonts w:ascii="Theinhardt Bold"/>
          <w:b/>
          <w:spacing w:val="-1"/>
          <w:sz w:val="14"/>
        </w:rPr>
        <w:t>die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gleichzeitige</w:t>
      </w:r>
      <w:r>
        <w:rPr>
          <w:rFonts w:ascii="Theinhardt Bold"/>
          <w:b/>
          <w:sz w:val="14"/>
        </w:rPr>
        <w:t> Nutzung thermischer</w:t>
      </w:r>
      <w:r>
        <w:rPr>
          <w:rFonts w:ascii="Theinhardt Bold"/>
          <w:b/>
          <w:spacing w:val="36"/>
          <w:sz w:val="14"/>
        </w:rPr>
        <w:t> </w:t>
      </w:r>
      <w:r>
        <w:rPr>
          <w:rFonts w:ascii="Theinhardt Bold"/>
          <w:b/>
          <w:sz w:val="14"/>
        </w:rPr>
        <w:t>und </w:t>
      </w:r>
      <w:r>
        <w:rPr>
          <w:rFonts w:ascii="Theinhardt Bold"/>
          <w:b/>
          <w:spacing w:val="-1"/>
          <w:sz w:val="14"/>
        </w:rPr>
        <w:t>PV-Energie</w:t>
      </w:r>
      <w:r>
        <w:rPr>
          <w:rFonts w:ascii="Theinhardt Bold"/>
          <w:b/>
          <w:sz w:val="14"/>
        </w:rPr>
        <w:t> wird eine </w:t>
      </w:r>
      <w:r>
        <w:rPr>
          <w:rFonts w:ascii="Theinhardt Bold"/>
          <w:b/>
          <w:spacing w:val="-1"/>
          <w:sz w:val="14"/>
        </w:rPr>
        <w:t>Eigenenergieversor-</w:t>
      </w:r>
      <w:r>
        <w:rPr>
          <w:rFonts w:ascii="Theinhardt Bold"/>
          <w:b/>
          <w:spacing w:val="44"/>
          <w:sz w:val="14"/>
        </w:rPr>
        <w:t> </w:t>
      </w:r>
      <w:r>
        <w:rPr>
          <w:rFonts w:ascii="Theinhardt Bold"/>
          <w:b/>
          <w:sz w:val="14"/>
        </w:rPr>
        <w:t>gung von 128% erreicht.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40"/>
          <w:cols w:num="2" w:equalWidth="0">
            <w:col w:w="3342" w:space="260"/>
            <w:col w:w="712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before="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67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41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1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*"/>
      <w:lvlJc w:val="left"/>
      <w:pPr>
        <w:ind w:left="109" w:hanging="81"/>
      </w:pPr>
      <w:rPr>
        <w:rFonts w:hint="default" w:ascii="Theinhardt Light Italic" w:hAnsi="Theinhardt Light Italic" w:eastAsia="Theinhardt Light Italic"/>
        <w:i/>
        <w:sz w:val="14"/>
        <w:szCs w:val="14"/>
      </w:rPr>
    </w:lvl>
    <w:lvl w:ilvl="1">
      <w:start w:val="1"/>
      <w:numFmt w:val="bullet"/>
      <w:lvlText w:val="•"/>
      <w:lvlJc w:val="left"/>
      <w:pPr>
        <w:ind w:left="456" w:hanging="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3" w:hanging="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7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5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39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6" w:hanging="8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2016-09-21T16:52:43Z</dcterms:created>
  <dcterms:modified xsi:type="dcterms:W3CDTF">2016-09-21T16:52:43Z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