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7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597196pt;width:.1pt;height:.1pt;mso-position-horizontal-relative:page;mso-position-vertical-relative:paragraph;z-index:-4672" coordorigin="571,272" coordsize="2,2">
            <v:shape style="position:absolute;left:571;top:272;width:2;height:2" coordorigin="571,272" coordsize="0,0" path="m571,272l571,27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597196pt;width:.1pt;height:.1pt;mso-position-horizontal-relative:page;mso-position-vertical-relative:paragraph;z-index:1168" coordorigin="3015,272" coordsize="2,2">
            <v:shape style="position:absolute;left:3015;top:272;width:2;height:2" coordorigin="3015,272" coordsize="0,0" path="m3015,272l3015,27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097195pt;width:.1pt;height:.1pt;mso-position-horizontal-relative:page;mso-position-vertical-relative:paragraph;z-index:-4624" coordorigin="571,502" coordsize="2,2">
            <v:shape style="position:absolute;left:571;top:502;width:2;height:2" coordorigin="571,502" coordsize="0,0" path="m571,502l571,50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097195pt;width:.1pt;height:.1pt;mso-position-horizontal-relative:page;mso-position-vertical-relative:paragraph;z-index:1216" coordorigin="3015,502" coordsize="2,2">
            <v:shape style="position:absolute;left:3015;top:502;width:2;height:2" coordorigin="3015,502" coordsize="0,0" path="m3015,502l3015,502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Persönlichkeiten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2016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sz w:val="18"/>
        </w:rPr>
        <w:t>Beat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Kämpfen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steht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mit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seiner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Firma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«kämpfen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für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architektur»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für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moderne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z w:val="18"/>
        </w:rPr>
        <w:t>Solararchitektur</w:t>
      </w:r>
      <w:r>
        <w:rPr>
          <w:rFonts w:ascii="Theinhardt Bold" w:hAnsi="Theinhardt Bold"/>
          <w:b/>
          <w:spacing w:val="31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hat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im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In-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Ausland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bereits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zahlreiche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Preise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für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seine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innovativen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Pionierprojekte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ge-</w:t>
      </w:r>
      <w:r>
        <w:rPr>
          <w:rFonts w:ascii="Theinhardt Bold" w:hAnsi="Theinhardt Bold"/>
          <w:b/>
          <w:spacing w:val="58"/>
          <w:sz w:val="18"/>
        </w:rPr>
        <w:t> </w:t>
      </w:r>
      <w:r>
        <w:rPr>
          <w:rFonts w:ascii="Theinhardt Bold" w:hAnsi="Theinhardt Bold"/>
          <w:b/>
          <w:sz w:val="18"/>
        </w:rPr>
        <w:t>wonnen.</w:t>
      </w:r>
      <w:r>
        <w:rPr>
          <w:rFonts w:ascii="Theinhardt Bold" w:hAnsi="Theinhardt Bold"/>
          <w:b/>
          <w:spacing w:val="-6"/>
          <w:sz w:val="18"/>
        </w:rPr>
        <w:t> </w:t>
      </w:r>
      <w:r>
        <w:rPr>
          <w:rFonts w:ascii="Theinhardt Bold" w:hAnsi="Theinhardt Bold"/>
          <w:b/>
          <w:sz w:val="18"/>
        </w:rPr>
        <w:t>Kaum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ein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anderer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Architekt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in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Europa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erkannte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das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Potential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z w:val="18"/>
        </w:rPr>
        <w:t>gebäudeintegrierten</w:t>
      </w:r>
      <w:r>
        <w:rPr>
          <w:rFonts w:ascii="Theinhardt Bold" w:hAnsi="Theinhardt Bold"/>
          <w:b/>
          <w:spacing w:val="44"/>
          <w:sz w:val="18"/>
        </w:rPr>
        <w:t> </w:t>
      </w:r>
      <w:r>
        <w:rPr>
          <w:rFonts w:ascii="Theinhardt Bold" w:hAnsi="Theinhardt Bold"/>
          <w:b/>
          <w:sz w:val="18"/>
        </w:rPr>
        <w:t>Photovoltaik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so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früh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wie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pacing w:val="-5"/>
          <w:sz w:val="18"/>
        </w:rPr>
        <w:t>er.</w:t>
      </w:r>
      <w:r>
        <w:rPr>
          <w:rFonts w:ascii="Theinhardt Bold" w:hAnsi="Theinhardt Bold"/>
          <w:b/>
          <w:spacing w:val="1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Kämpfen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vereint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kompromisslos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Ästhetik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Nachhaltigkeit</w:t>
      </w:r>
      <w:r>
        <w:rPr>
          <w:rFonts w:ascii="Theinhardt Bold" w:hAnsi="Theinhardt Bold"/>
          <w:b/>
          <w:spacing w:val="18"/>
          <w:sz w:val="18"/>
        </w:rPr>
        <w:t> </w:t>
      </w:r>
      <w:r>
        <w:rPr>
          <w:rFonts w:ascii="Theinhardt Bold" w:hAnsi="Theinhardt Bold"/>
          <w:b/>
          <w:sz w:val="18"/>
        </w:rPr>
        <w:t>mit</w:t>
      </w:r>
      <w:r>
        <w:rPr>
          <w:rFonts w:ascii="Theinhardt Bold" w:hAnsi="Theinhardt Bold"/>
          <w:b/>
          <w:spacing w:val="49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Solararchitektur.</w:t>
      </w:r>
      <w:r>
        <w:rPr>
          <w:rFonts w:ascii="Theinhardt Bold" w:hAnsi="Theinhardt Bold"/>
          <w:b/>
          <w:spacing w:val="-5"/>
          <w:sz w:val="18"/>
        </w:rPr>
        <w:t> </w:t>
      </w:r>
      <w:r>
        <w:rPr>
          <w:rFonts w:ascii="Theinhardt Bold" w:hAnsi="Theinhardt Bold"/>
          <w:b/>
          <w:sz w:val="18"/>
        </w:rPr>
        <w:t>Seine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Inspiration</w:t>
      </w:r>
      <w:r>
        <w:rPr>
          <w:rFonts w:ascii="Theinhardt Bold" w:hAnsi="Theinhardt Bold"/>
          <w:b/>
          <w:spacing w:val="2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findet</w:t>
      </w:r>
      <w:r>
        <w:rPr>
          <w:rFonts w:ascii="Theinhardt Bold" w:hAnsi="Theinhardt Bold"/>
          <w:b/>
          <w:spacing w:val="2"/>
          <w:sz w:val="18"/>
        </w:rPr>
        <w:t> </w:t>
      </w:r>
      <w:r>
        <w:rPr>
          <w:rFonts w:ascii="Theinhardt Bold" w:hAnsi="Theinhardt Bold"/>
          <w:b/>
          <w:sz w:val="18"/>
        </w:rPr>
        <w:t>er</w:t>
      </w:r>
      <w:r>
        <w:rPr>
          <w:rFonts w:ascii="Theinhardt Bold" w:hAnsi="Theinhardt Bold"/>
          <w:b/>
          <w:spacing w:val="2"/>
          <w:sz w:val="18"/>
        </w:rPr>
        <w:t> </w:t>
      </w:r>
      <w:r>
        <w:rPr>
          <w:rFonts w:ascii="Theinhardt Bold" w:hAnsi="Theinhardt Bold"/>
          <w:b/>
          <w:sz w:val="18"/>
        </w:rPr>
        <w:t>in</w:t>
      </w:r>
      <w:r>
        <w:rPr>
          <w:rFonts w:ascii="Theinhardt Bold" w:hAnsi="Theinhardt Bold"/>
          <w:b/>
          <w:spacing w:val="2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Herausforderung,</w:t>
      </w:r>
      <w:r>
        <w:rPr>
          <w:rFonts w:ascii="Theinhardt Bold" w:hAnsi="Theinhardt Bold"/>
          <w:b/>
          <w:spacing w:val="-5"/>
          <w:sz w:val="18"/>
        </w:rPr>
        <w:t> </w:t>
      </w:r>
      <w:r>
        <w:rPr>
          <w:rFonts w:ascii="Theinhardt Bold" w:hAnsi="Theinhardt Bold"/>
          <w:b/>
          <w:sz w:val="18"/>
        </w:rPr>
        <w:t>Energieeffizienz,</w:t>
      </w:r>
      <w:r>
        <w:rPr>
          <w:rFonts w:ascii="Theinhardt Bold" w:hAnsi="Theinhardt Bold"/>
          <w:b/>
          <w:spacing w:val="-5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Ökologie</w:t>
      </w:r>
      <w:r>
        <w:rPr>
          <w:rFonts w:ascii="Theinhardt Bold" w:hAnsi="Theinhardt Bold"/>
          <w:b/>
          <w:spacing w:val="81"/>
          <w:sz w:val="18"/>
        </w:rPr>
        <w:t> </w:t>
      </w:r>
      <w:r>
        <w:rPr>
          <w:rFonts w:ascii="Theinhardt Bold" w:hAnsi="Theinhardt Bold"/>
          <w:b/>
          <w:sz w:val="18"/>
        </w:rPr>
        <w:t>und </w:t>
      </w:r>
      <w:r>
        <w:rPr>
          <w:rFonts w:ascii="Theinhardt Bold" w:hAnsi="Theinhardt Bold"/>
          <w:b/>
          <w:spacing w:val="-1"/>
          <w:sz w:val="18"/>
        </w:rPr>
        <w:t>Solarenergie</w:t>
      </w:r>
      <w:r>
        <w:rPr>
          <w:rFonts w:ascii="Theinhardt Bold" w:hAnsi="Theinhardt Bold"/>
          <w:b/>
          <w:sz w:val="18"/>
        </w:rPr>
        <w:t> in </w:t>
      </w:r>
      <w:r>
        <w:rPr>
          <w:rFonts w:ascii="Theinhardt Bold" w:hAnsi="Theinhardt Bold"/>
          <w:b/>
          <w:spacing w:val="-1"/>
          <w:sz w:val="18"/>
        </w:rPr>
        <w:t>Einklang</w:t>
      </w:r>
      <w:r>
        <w:rPr>
          <w:rFonts w:ascii="Theinhardt Bold" w:hAnsi="Theinhardt Bold"/>
          <w:b/>
          <w:sz w:val="18"/>
        </w:rPr>
        <w:t> mit hohen architektonischen Ansprüchen zu bringen.</w:t>
      </w:r>
      <w:r>
        <w:rPr>
          <w:rFonts w:ascii="Theinhardt Bold" w:hAnsi="Theinhardt Bold"/>
          <w:b/>
          <w:spacing w:val="-7"/>
          <w:sz w:val="18"/>
        </w:rPr>
        <w:t> </w:t>
      </w:r>
      <w:r>
        <w:rPr>
          <w:rFonts w:ascii="Theinhardt Bold" w:hAnsi="Theinhardt Bold"/>
          <w:b/>
          <w:sz w:val="18"/>
        </w:rPr>
        <w:t>Beat Kämp-</w:t>
      </w:r>
      <w:r>
        <w:rPr>
          <w:rFonts w:ascii="Theinhardt Bold" w:hAnsi="Theinhardt Bold"/>
          <w:b/>
          <w:spacing w:val="46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fen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seine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z w:val="18"/>
        </w:rPr>
        <w:t>22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Mitarbeitenden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z w:val="18"/>
        </w:rPr>
        <w:t>beeinflussten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z w:val="18"/>
        </w:rPr>
        <w:t>Solararchitektur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in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Schweiz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-14"/>
          <w:sz w:val="18"/>
        </w:rPr>
        <w:t> </w:t>
      </w:r>
      <w:r>
        <w:rPr>
          <w:rFonts w:ascii="Theinhardt Bold" w:hAnsi="Theinhardt Bold"/>
          <w:b/>
          <w:sz w:val="18"/>
        </w:rPr>
        <w:t>in</w:t>
      </w:r>
      <w:r>
        <w:rPr>
          <w:rFonts w:ascii="Theinhardt Bold" w:hAnsi="Theinhardt Bold"/>
          <w:b/>
          <w:spacing w:val="-13"/>
          <w:sz w:val="18"/>
        </w:rPr>
        <w:t> </w:t>
      </w:r>
      <w:r>
        <w:rPr>
          <w:rFonts w:ascii="Theinhardt Bold" w:hAnsi="Theinhardt Bold"/>
          <w:b/>
          <w:sz w:val="18"/>
        </w:rPr>
        <w:t>Europa</w:t>
      </w:r>
      <w:r>
        <w:rPr>
          <w:rFonts w:ascii="Theinhardt Bold" w:hAnsi="Theinhardt Bold"/>
          <w:b/>
          <w:spacing w:val="22"/>
          <w:sz w:val="18"/>
        </w:rPr>
        <w:t> </w:t>
      </w:r>
      <w:r>
        <w:rPr>
          <w:rFonts w:ascii="Theinhardt Bold" w:hAnsi="Theinhardt Bold"/>
          <w:b/>
          <w:sz w:val="18"/>
        </w:rPr>
        <w:t>wesentlich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und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demonstrieren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ihr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vorbildliches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Wirken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bei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mehr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als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20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z w:val="18"/>
        </w:rPr>
        <w:t>beispielhaften</w:t>
      </w:r>
      <w:r>
        <w:rPr>
          <w:rFonts w:ascii="Theinhardt Bold" w:hAnsi="Theinhardt Bold"/>
          <w:b/>
          <w:spacing w:val="1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solaren</w:t>
      </w:r>
      <w:r>
        <w:rPr>
          <w:rFonts w:ascii="Theinhardt Bold" w:hAnsi="Theinhardt Bold"/>
          <w:b/>
          <w:spacing w:val="69"/>
          <w:sz w:val="18"/>
        </w:rPr>
        <w:t> </w:t>
      </w:r>
      <w:r>
        <w:rPr>
          <w:rFonts w:ascii="Theinhardt Bold" w:hAnsi="Theinhardt Bold"/>
          <w:b/>
          <w:sz w:val="18"/>
        </w:rPr>
        <w:t>Um- und Neubauten.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4"/>
          <w:sz w:val="40"/>
        </w:rPr>
        <w:t>Beat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Kämpfen,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Solararchitekt,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8049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Zürich/ZH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/>
        <w:t>Der</w:t>
      </w:r>
      <w:r>
        <w:rPr>
          <w:spacing w:val="16"/>
        </w:rPr>
        <w:t> </w:t>
      </w:r>
      <w:r>
        <w:rPr>
          <w:spacing w:val="-1"/>
        </w:rPr>
        <w:t>Architekt</w:t>
      </w:r>
      <w:r>
        <w:rPr>
          <w:spacing w:val="16"/>
        </w:rPr>
        <w:t> </w:t>
      </w:r>
      <w:r>
        <w:rPr/>
        <w:t>Beat</w:t>
      </w:r>
      <w:r>
        <w:rPr>
          <w:spacing w:val="16"/>
        </w:rPr>
        <w:t> </w:t>
      </w:r>
      <w:r>
        <w:rPr>
          <w:spacing w:val="-1"/>
        </w:rPr>
        <w:t>Kämpfen</w:t>
      </w:r>
      <w:r>
        <w:rPr>
          <w:spacing w:val="16"/>
        </w:rPr>
        <w:t> </w:t>
      </w:r>
      <w:r>
        <w:rPr/>
        <w:t>ist</w:t>
      </w:r>
      <w:r>
        <w:rPr>
          <w:spacing w:val="16"/>
        </w:rPr>
        <w:t> </w:t>
      </w:r>
      <w:r>
        <w:rPr/>
        <w:t>ein</w:t>
      </w:r>
      <w:r>
        <w:rPr>
          <w:spacing w:val="16"/>
        </w:rPr>
        <w:t> </w:t>
      </w:r>
      <w:r>
        <w:rPr/>
        <w:t>Pionier</w:t>
      </w:r>
      <w:r>
        <w:rPr>
          <w:spacing w:val="22"/>
        </w:rPr>
        <w:t> </w:t>
      </w:r>
      <w:r>
        <w:rPr/>
        <w:t>im</w:t>
      </w:r>
      <w:r>
        <w:rPr>
          <w:spacing w:val="30"/>
        </w:rPr>
        <w:t> </w:t>
      </w:r>
      <w:r>
        <w:rPr>
          <w:spacing w:val="-1"/>
        </w:rPr>
        <w:t>Bereich</w:t>
      </w:r>
      <w:r>
        <w:rPr>
          <w:spacing w:val="31"/>
        </w:rPr>
        <w:t> </w:t>
      </w:r>
      <w:r>
        <w:rPr/>
        <w:t>vorbildlicher</w:t>
      </w:r>
      <w:r>
        <w:rPr>
          <w:spacing w:val="30"/>
        </w:rPr>
        <w:t> </w:t>
      </w:r>
      <w:r>
        <w:rPr>
          <w:spacing w:val="-2"/>
        </w:rPr>
        <w:t>Solararchitektur.</w:t>
      </w:r>
      <w:r>
        <w:rPr>
          <w:spacing w:val="36"/>
        </w:rPr>
        <w:t> </w:t>
      </w:r>
      <w:r>
        <w:rPr>
          <w:spacing w:val="-1"/>
        </w:rPr>
        <w:t>Bereits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den</w:t>
      </w:r>
      <w:r>
        <w:rPr>
          <w:spacing w:val="15"/>
        </w:rPr>
        <w:t> </w:t>
      </w:r>
      <w:r>
        <w:rPr>
          <w:spacing w:val="-2"/>
        </w:rPr>
        <w:t>1980er-Jahren</w:t>
      </w:r>
      <w:r>
        <w:rPr>
          <w:spacing w:val="15"/>
        </w:rPr>
        <w:t> </w:t>
      </w:r>
      <w:r>
        <w:rPr>
          <w:spacing w:val="1"/>
        </w:rPr>
        <w:t>setzte</w:t>
      </w:r>
      <w:r>
        <w:rPr>
          <w:spacing w:val="15"/>
        </w:rPr>
        <w:t> </w:t>
      </w:r>
      <w:r>
        <w:rPr/>
        <w:t>er</w:t>
      </w:r>
      <w:r>
        <w:rPr>
          <w:spacing w:val="15"/>
        </w:rPr>
        <w:t> </w:t>
      </w:r>
      <w:r>
        <w:rPr/>
        <w:t>mit</w:t>
      </w:r>
      <w:r>
        <w:rPr>
          <w:spacing w:val="32"/>
        </w:rPr>
        <w:t> </w:t>
      </w:r>
      <w:r>
        <w:rPr>
          <w:spacing w:val="-1"/>
        </w:rPr>
        <w:t>seiner</w:t>
      </w:r>
      <w:r>
        <w:rPr>
          <w:spacing w:val="4"/>
        </w:rPr>
        <w:t> </w:t>
      </w:r>
      <w:r>
        <w:rPr>
          <w:spacing w:val="-1"/>
        </w:rPr>
        <w:t>«kämpfen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>
          <w:spacing w:val="-1"/>
        </w:rPr>
        <w:t>architektur</w:t>
      </w:r>
      <w:r>
        <w:rPr>
          <w:spacing w:val="4"/>
        </w:rPr>
        <w:t> </w:t>
      </w:r>
      <w:r>
        <w:rPr>
          <w:spacing w:val="-1"/>
        </w:rPr>
        <w:t>ag»</w:t>
      </w:r>
      <w:r>
        <w:rPr>
          <w:spacing w:val="4"/>
        </w:rPr>
        <w:t> </w:t>
      </w:r>
      <w:r>
        <w:rPr/>
        <w:t>auf</w:t>
      </w:r>
      <w:r>
        <w:rPr>
          <w:spacing w:val="4"/>
        </w:rPr>
        <w:t> </w:t>
      </w:r>
      <w:r>
        <w:rPr/>
        <w:t>So-</w:t>
      </w:r>
      <w:r>
        <w:rPr>
          <w:spacing w:val="33"/>
        </w:rPr>
        <w:t> </w:t>
      </w:r>
      <w:r>
        <w:rPr>
          <w:spacing w:val="-2"/>
        </w:rPr>
        <w:t>larenergie</w:t>
      </w:r>
      <w:r>
        <w:rPr/>
        <w:t> und </w:t>
      </w:r>
      <w:r>
        <w:rPr>
          <w:spacing w:val="-1"/>
        </w:rPr>
        <w:t>Energieeffizienz.</w:t>
      </w:r>
    </w:p>
    <w:p>
      <w:pPr>
        <w:pStyle w:val="BodyText"/>
        <w:spacing w:line="230" w:lineRule="exact"/>
        <w:ind w:right="8"/>
        <w:jc w:val="both"/>
      </w:pPr>
      <w:r>
        <w:rPr/>
        <w:t>Bei</w:t>
      </w:r>
      <w:r>
        <w:rPr>
          <w:spacing w:val="33"/>
        </w:rPr>
        <w:t> </w:t>
      </w:r>
      <w:r>
        <w:rPr>
          <w:spacing w:val="-1"/>
        </w:rPr>
        <w:t>seinen</w:t>
      </w:r>
      <w:r>
        <w:rPr>
          <w:spacing w:val="34"/>
        </w:rPr>
        <w:t> </w:t>
      </w:r>
      <w:r>
        <w:rPr>
          <w:spacing w:val="-1"/>
        </w:rPr>
        <w:t>energieeffizienten,</w:t>
      </w:r>
      <w:r>
        <w:rPr>
          <w:spacing w:val="22"/>
        </w:rPr>
        <w:t> </w:t>
      </w:r>
      <w:r>
        <w:rPr>
          <w:spacing w:val="-1"/>
        </w:rPr>
        <w:t>praktisch</w:t>
      </w:r>
      <w:r>
        <w:rPr>
          <w:spacing w:val="56"/>
        </w:rPr>
        <w:t> </w:t>
      </w:r>
      <w:r>
        <w:rPr>
          <w:spacing w:val="-4"/>
        </w:rPr>
        <w:t>ausschliesslich</w:t>
      </w:r>
      <w:r>
        <w:rPr>
          <w:spacing w:val="6"/>
        </w:rPr>
        <w:t> </w:t>
      </w:r>
      <w:r>
        <w:rPr>
          <w:spacing w:val="-4"/>
        </w:rPr>
        <w:t>Minergie-P-zertifi</w:t>
      </w:r>
      <w:r>
        <w:rPr>
          <w:spacing w:val="16"/>
        </w:rPr>
        <w:t> </w:t>
      </w:r>
      <w:r>
        <w:rPr>
          <w:spacing w:val="-3"/>
        </w:rPr>
        <w:t>ten</w:t>
      </w:r>
      <w:r>
        <w:rPr>
          <w:spacing w:val="6"/>
        </w:rPr>
        <w:t> </w:t>
      </w:r>
      <w:r>
        <w:rPr>
          <w:spacing w:val="-3"/>
        </w:rPr>
        <w:t>Neu-</w:t>
      </w:r>
      <w:r>
        <w:rPr>
          <w:spacing w:val="45"/>
        </w:rPr>
        <w:t> </w:t>
      </w:r>
      <w:r>
        <w:rPr>
          <w:spacing w:val="-4"/>
        </w:rPr>
        <w:t>bauten</w:t>
      </w:r>
      <w:r>
        <w:rPr>
          <w:spacing w:val="-8"/>
        </w:rPr>
        <w:t> </w:t>
      </w:r>
      <w:r>
        <w:rPr/>
        <w:t>und</w:t>
      </w:r>
      <w:r>
        <w:rPr>
          <w:spacing w:val="-5"/>
        </w:rPr>
        <w:t> </w:t>
      </w:r>
      <w:r>
        <w:rPr/>
        <w:t>Sanierungen</w:t>
      </w:r>
      <w:r>
        <w:rPr>
          <w:spacing w:val="-5"/>
        </w:rPr>
        <w:t> </w:t>
      </w:r>
      <w:r>
        <w:rPr>
          <w:spacing w:val="1"/>
        </w:rPr>
        <w:t>nutzt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1"/>
        </w:rPr>
        <w:t>Solarener-</w:t>
      </w:r>
      <w:r>
        <w:rPr>
          <w:spacing w:val="31"/>
        </w:rPr>
        <w:t> </w:t>
      </w:r>
      <w:r>
        <w:rPr/>
        <w:t>gie,</w:t>
      </w:r>
      <w:r>
        <w:rPr>
          <w:spacing w:val="3"/>
        </w:rPr>
        <w:t> </w:t>
      </w:r>
      <w:r>
        <w:rPr>
          <w:spacing w:val="-1"/>
        </w:rPr>
        <w:t>ohne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ästhetischer</w:t>
      </w:r>
      <w:r>
        <w:rPr>
          <w:spacing w:val="14"/>
        </w:rPr>
        <w:t> </w:t>
      </w:r>
      <w:r>
        <w:rPr/>
        <w:t>Hinsicht</w:t>
      </w:r>
      <w:r>
        <w:rPr>
          <w:spacing w:val="14"/>
        </w:rPr>
        <w:t> </w:t>
      </w:r>
      <w:r>
        <w:rPr>
          <w:spacing w:val="-2"/>
        </w:rPr>
        <w:t>Kompro-</w:t>
      </w:r>
      <w:r>
        <w:rPr>
          <w:spacing w:val="33"/>
        </w:rPr>
        <w:t> </w:t>
      </w:r>
      <w:r>
        <w:rPr>
          <w:spacing w:val="-1"/>
        </w:rPr>
        <w:t>misse</w:t>
      </w:r>
      <w:r>
        <w:rPr>
          <w:spacing w:val="16"/>
        </w:rPr>
        <w:t> </w:t>
      </w:r>
      <w:r>
        <w:rPr/>
        <w:t>zu</w:t>
      </w:r>
      <w:r>
        <w:rPr>
          <w:spacing w:val="16"/>
        </w:rPr>
        <w:t> </w:t>
      </w:r>
      <w:r>
        <w:rPr>
          <w:spacing w:val="-1"/>
        </w:rPr>
        <w:t>machen.</w:t>
      </w:r>
      <w:r>
        <w:rPr>
          <w:spacing w:val="5"/>
        </w:rPr>
        <w:t> </w:t>
      </w:r>
      <w:r>
        <w:rPr/>
        <w:t>Er</w:t>
      </w:r>
      <w:r>
        <w:rPr>
          <w:spacing w:val="16"/>
        </w:rPr>
        <w:t> </w:t>
      </w:r>
      <w:r>
        <w:rPr/>
        <w:t>gehört</w:t>
      </w:r>
      <w:r>
        <w:rPr>
          <w:spacing w:val="16"/>
        </w:rPr>
        <w:t> </w:t>
      </w:r>
      <w:r>
        <w:rPr/>
        <w:t>zu</w:t>
      </w:r>
      <w:r>
        <w:rPr>
          <w:spacing w:val="16"/>
        </w:rPr>
        <w:t> </w:t>
      </w:r>
      <w:r>
        <w:rPr/>
        <w:t>den</w:t>
      </w:r>
      <w:r>
        <w:rPr>
          <w:spacing w:val="16"/>
        </w:rPr>
        <w:t> </w:t>
      </w:r>
      <w:r>
        <w:rPr/>
        <w:t>ersten</w:t>
      </w:r>
      <w:r>
        <w:rPr>
          <w:spacing w:val="29"/>
        </w:rPr>
        <w:t> </w:t>
      </w:r>
      <w:r>
        <w:rPr>
          <w:spacing w:val="-1"/>
        </w:rPr>
        <w:t>Schweizer</w:t>
      </w:r>
      <w:r>
        <w:rPr>
          <w:spacing w:val="44"/>
        </w:rPr>
        <w:t> </w:t>
      </w:r>
      <w:r>
        <w:rPr>
          <w:spacing w:val="-1"/>
        </w:rPr>
        <w:t>Architekten,</w:t>
      </w:r>
      <w:r>
        <w:rPr>
          <w:spacing w:val="34"/>
        </w:rPr>
        <w:t> </w:t>
      </w:r>
      <w:r>
        <w:rPr/>
        <w:t>die</w:t>
      </w:r>
      <w:r>
        <w:rPr>
          <w:spacing w:val="44"/>
        </w:rPr>
        <w:t> </w:t>
      </w:r>
      <w:r>
        <w:rPr/>
        <w:t>den</w:t>
      </w:r>
      <w:r>
        <w:rPr>
          <w:spacing w:val="31"/>
        </w:rPr>
        <w:t> </w:t>
      </w:r>
      <w:r>
        <w:rPr>
          <w:spacing w:val="-2"/>
        </w:rPr>
        <w:t>Tatbeweis</w:t>
      </w:r>
      <w:r>
        <w:rPr>
          <w:spacing w:val="28"/>
        </w:rPr>
        <w:t> </w:t>
      </w:r>
      <w:r>
        <w:rPr>
          <w:spacing w:val="-1"/>
        </w:rPr>
        <w:t>erbrachten,</w:t>
      </w:r>
      <w:r>
        <w:rPr>
          <w:spacing w:val="-11"/>
        </w:rPr>
        <w:t> </w:t>
      </w:r>
      <w:r>
        <w:rPr/>
        <w:t>dass </w:t>
      </w:r>
      <w:r>
        <w:rPr>
          <w:spacing w:val="-1"/>
        </w:rPr>
        <w:t>Solarenergie,</w:t>
      </w:r>
      <w:r>
        <w:rPr>
          <w:spacing w:val="-11"/>
        </w:rPr>
        <w:t> </w:t>
      </w:r>
      <w:r>
        <w:rPr/>
        <w:t>Ästhetik und</w:t>
      </w:r>
      <w:r>
        <w:rPr>
          <w:spacing w:val="24"/>
        </w:rPr>
        <w:t> </w:t>
      </w:r>
      <w:r>
        <w:rPr/>
        <w:t>eine</w:t>
      </w:r>
      <w:r>
        <w:rPr>
          <w:spacing w:val="23"/>
        </w:rPr>
        <w:t> </w:t>
      </w:r>
      <w:r>
        <w:rPr>
          <w:spacing w:val="-1"/>
        </w:rPr>
        <w:t>ansprechende,</w:t>
      </w:r>
      <w:r>
        <w:rPr>
          <w:spacing w:val="12"/>
        </w:rPr>
        <w:t> </w:t>
      </w:r>
      <w:r>
        <w:rPr/>
        <w:t>moderne</w:t>
      </w:r>
      <w:r>
        <w:rPr>
          <w:spacing w:val="23"/>
        </w:rPr>
        <w:t> </w:t>
      </w:r>
      <w:r>
        <w:rPr>
          <w:spacing w:val="-1"/>
        </w:rPr>
        <w:t>Architektur</w:t>
      </w:r>
      <w:r>
        <w:rPr>
          <w:spacing w:val="21"/>
        </w:rPr>
        <w:t> </w:t>
      </w:r>
      <w:r>
        <w:rPr>
          <w:spacing w:val="-2"/>
        </w:rPr>
        <w:t>keine</w:t>
      </w:r>
      <w:r>
        <w:rPr>
          <w:spacing w:val="15"/>
        </w:rPr>
        <w:t> </w:t>
      </w:r>
      <w:r>
        <w:rPr/>
        <w:t>Gegensätze</w:t>
      </w:r>
      <w:r>
        <w:rPr>
          <w:spacing w:val="15"/>
        </w:rPr>
        <w:t> </w:t>
      </w:r>
      <w:r>
        <w:rPr/>
        <w:t>darstellen,</w:t>
      </w:r>
      <w:r>
        <w:rPr>
          <w:spacing w:val="4"/>
        </w:rPr>
        <w:t> </w:t>
      </w:r>
      <w:r>
        <w:rPr>
          <w:spacing w:val="-1"/>
        </w:rPr>
        <w:t>sondern</w:t>
      </w:r>
      <w:r>
        <w:rPr>
          <w:spacing w:val="15"/>
        </w:rPr>
        <w:t> </w:t>
      </w:r>
      <w:r>
        <w:rPr/>
        <w:t>bes-</w:t>
      </w:r>
      <w:r>
        <w:rPr>
          <w:spacing w:val="30"/>
        </w:rPr>
        <w:t> </w:t>
      </w:r>
      <w:r>
        <w:rPr/>
        <w:t>tens </w:t>
      </w:r>
      <w:r>
        <w:rPr>
          <w:spacing w:val="-1"/>
        </w:rPr>
        <w:t>zusammenpassen.</w:t>
      </w:r>
    </w:p>
    <w:p>
      <w:pPr>
        <w:pStyle w:val="BodyText"/>
        <w:spacing w:line="230" w:lineRule="exact"/>
        <w:ind w:right="0"/>
        <w:jc w:val="both"/>
      </w:pPr>
      <w:r>
        <w:rPr/>
        <w:t>Dank</w:t>
      </w:r>
      <w:r>
        <w:rPr>
          <w:spacing w:val="-6"/>
        </w:rPr>
        <w:t> </w:t>
      </w:r>
      <w:r>
        <w:rPr/>
        <w:t>Beat</w:t>
      </w:r>
      <w:r>
        <w:rPr>
          <w:spacing w:val="-6"/>
        </w:rPr>
        <w:t> </w:t>
      </w:r>
      <w:r>
        <w:rPr>
          <w:spacing w:val="-1"/>
        </w:rPr>
        <w:t>Kämpfen</w:t>
      </w:r>
      <w:r>
        <w:rPr>
          <w:spacing w:val="-6"/>
        </w:rPr>
        <w:t> </w:t>
      </w:r>
      <w:r>
        <w:rPr>
          <w:spacing w:val="-1"/>
        </w:rPr>
        <w:t>werden</w:t>
      </w:r>
      <w:r>
        <w:rPr>
          <w:spacing w:val="-6"/>
        </w:rPr>
        <w:t> </w:t>
      </w:r>
      <w:r>
        <w:rPr>
          <w:spacing w:val="-1"/>
        </w:rPr>
        <w:t>immer</w:t>
      </w:r>
      <w:r>
        <w:rPr>
          <w:spacing w:val="-6"/>
        </w:rPr>
        <w:t> </w:t>
      </w:r>
      <w:r>
        <w:rPr>
          <w:spacing w:val="-1"/>
        </w:rPr>
        <w:t>mehr</w:t>
      </w:r>
      <w:r>
        <w:rPr>
          <w:spacing w:val="29"/>
        </w:rPr>
        <w:t> </w:t>
      </w:r>
      <w:r>
        <w:rPr>
          <w:spacing w:val="-1"/>
        </w:rPr>
        <w:t>Solaranlagen</w:t>
      </w:r>
      <w:r>
        <w:rPr>
          <w:spacing w:val="7"/>
        </w:rPr>
        <w:t> </w:t>
      </w:r>
      <w:r>
        <w:rPr/>
        <w:t>optimal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Dächer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>
          <w:spacing w:val="-1"/>
        </w:rPr>
        <w:t>Fassa-</w:t>
      </w:r>
      <w:r>
        <w:rPr>
          <w:spacing w:val="21"/>
        </w:rPr>
        <w:t> </w:t>
      </w:r>
      <w:r>
        <w:rPr/>
        <w:t>den</w:t>
      </w:r>
      <w:r>
        <w:rPr>
          <w:spacing w:val="-7"/>
        </w:rPr>
        <w:t> </w:t>
      </w:r>
      <w:r>
        <w:rPr/>
        <w:t>integriert.</w:t>
      </w:r>
      <w:r>
        <w:rPr>
          <w:spacing w:val="-18"/>
        </w:rPr>
        <w:t> </w:t>
      </w:r>
      <w:r>
        <w:rPr>
          <w:spacing w:val="-1"/>
        </w:rPr>
        <w:t>Solaranlagen</w:t>
      </w:r>
      <w:r>
        <w:rPr>
          <w:spacing w:val="-7"/>
        </w:rPr>
        <w:t> </w:t>
      </w:r>
      <w:r>
        <w:rPr>
          <w:spacing w:val="-1"/>
        </w:rPr>
        <w:t>wirken</w:t>
      </w:r>
      <w:r>
        <w:rPr>
          <w:spacing w:val="-7"/>
        </w:rPr>
        <w:t> </w:t>
      </w:r>
      <w:r>
        <w:rPr/>
        <w:t>bei</w:t>
      </w:r>
      <w:r>
        <w:rPr>
          <w:spacing w:val="-7"/>
        </w:rPr>
        <w:t> </w:t>
      </w:r>
      <w:r>
        <w:rPr/>
        <w:t>Beat</w:t>
      </w:r>
      <w:r>
        <w:rPr>
          <w:spacing w:val="38"/>
        </w:rPr>
        <w:t> </w:t>
      </w:r>
      <w:r>
        <w:rPr>
          <w:spacing w:val="-1"/>
        </w:rPr>
        <w:t>Kämpfens</w:t>
      </w:r>
      <w:r>
        <w:rPr>
          <w:spacing w:val="6"/>
        </w:rPr>
        <w:t> </w:t>
      </w:r>
      <w:r>
        <w:rPr/>
        <w:t>Bauten</w:t>
      </w:r>
      <w:r>
        <w:rPr>
          <w:spacing w:val="6"/>
        </w:rPr>
        <w:t> </w:t>
      </w:r>
      <w:r>
        <w:rPr/>
        <w:t>nicht</w:t>
      </w:r>
      <w:r>
        <w:rPr>
          <w:spacing w:val="6"/>
        </w:rPr>
        <w:t> </w:t>
      </w:r>
      <w:r>
        <w:rPr/>
        <w:t>als</w:t>
      </w:r>
      <w:r>
        <w:rPr>
          <w:spacing w:val="6"/>
        </w:rPr>
        <w:t> </w:t>
      </w:r>
      <w:r>
        <w:rPr>
          <w:spacing w:val="-3"/>
        </w:rPr>
        <w:t>Fremdkörper,</w:t>
      </w:r>
      <w:r>
        <w:rPr>
          <w:spacing w:val="33"/>
        </w:rPr>
        <w:t> </w:t>
      </w:r>
      <w:r>
        <w:rPr>
          <w:spacing w:val="-1"/>
        </w:rPr>
        <w:t>sondern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>
          <w:spacing w:val="-1"/>
        </w:rPr>
        <w:t>essentieller</w:t>
      </w:r>
      <w:r>
        <w:rPr>
          <w:spacing w:val="-6"/>
        </w:rPr>
        <w:t> </w:t>
      </w:r>
      <w:r>
        <w:rPr/>
        <w:t>Bestandteil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Ge-</w:t>
      </w:r>
      <w:r>
        <w:rPr>
          <w:spacing w:val="42"/>
        </w:rPr>
        <w:t> </w:t>
      </w:r>
      <w:r>
        <w:rPr/>
        <w:t>bäude.</w:t>
      </w:r>
    </w:p>
    <w:p>
      <w:pPr>
        <w:pStyle w:val="BodyText"/>
        <w:spacing w:line="230" w:lineRule="exact"/>
        <w:ind w:right="0"/>
        <w:jc w:val="both"/>
      </w:pPr>
      <w:r>
        <w:rPr>
          <w:spacing w:val="-1"/>
        </w:rPr>
        <w:t>Kämpfens</w:t>
      </w:r>
      <w:r>
        <w:rPr>
          <w:spacing w:val="27"/>
        </w:rPr>
        <w:t> </w:t>
      </w:r>
      <w:r>
        <w:rPr/>
        <w:t>optimal</w:t>
      </w:r>
      <w:r>
        <w:rPr>
          <w:spacing w:val="28"/>
        </w:rPr>
        <w:t> </w:t>
      </w:r>
      <w:r>
        <w:rPr/>
        <w:t>integrierte</w:t>
      </w:r>
      <w:r>
        <w:rPr>
          <w:spacing w:val="27"/>
        </w:rPr>
        <w:t> </w:t>
      </w:r>
      <w:r>
        <w:rPr/>
        <w:t>Solarbau-</w:t>
      </w:r>
      <w:r>
        <w:rPr>
          <w:spacing w:val="28"/>
        </w:rPr>
        <w:t> </w:t>
      </w:r>
      <w:r>
        <w:rPr/>
        <w:t>ten</w:t>
      </w:r>
      <w:r>
        <w:rPr>
          <w:spacing w:val="43"/>
        </w:rPr>
        <w:t> </w:t>
      </w:r>
      <w:r>
        <w:rPr>
          <w:spacing w:val="-1"/>
        </w:rPr>
        <w:t>wurden</w:t>
      </w:r>
      <w:r>
        <w:rPr>
          <w:spacing w:val="44"/>
        </w:rPr>
        <w:t> </w:t>
      </w:r>
      <w:r>
        <w:rPr>
          <w:spacing w:val="-1"/>
        </w:rPr>
        <w:t>immer</w:t>
      </w:r>
      <w:r>
        <w:rPr>
          <w:spacing w:val="43"/>
        </w:rPr>
        <w:t> </w:t>
      </w:r>
      <w:r>
        <w:rPr/>
        <w:t>wieder</w:t>
      </w:r>
      <w:r>
        <w:rPr>
          <w:spacing w:val="44"/>
        </w:rPr>
        <w:t> </w:t>
      </w:r>
      <w:r>
        <w:rPr/>
        <w:t>ausgezeichnet.</w:t>
      </w:r>
      <w:r>
        <w:rPr>
          <w:spacing w:val="24"/>
        </w:rPr>
        <w:t> </w:t>
      </w:r>
      <w:r>
        <w:rPr/>
        <w:t>2002</w:t>
      </w:r>
      <w:r>
        <w:rPr>
          <w:spacing w:val="2"/>
        </w:rPr>
        <w:t> </w:t>
      </w:r>
      <w:r>
        <w:rPr/>
        <w:t>erhielt</w:t>
      </w:r>
      <w:r>
        <w:rPr>
          <w:spacing w:val="2"/>
        </w:rPr>
        <w:t> </w:t>
      </w:r>
      <w:r>
        <w:rPr/>
        <w:t>er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>
          <w:spacing w:val="-1"/>
        </w:rPr>
        <w:t>Schweizer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>
          <w:spacing w:val="-2"/>
        </w:rPr>
        <w:t>Europä-</w:t>
      </w:r>
      <w:r>
        <w:rPr>
          <w:spacing w:val="24"/>
        </w:rPr>
        <w:t> </w:t>
      </w:r>
      <w:r>
        <w:rPr>
          <w:spacing w:val="-1"/>
        </w:rPr>
        <w:t>ischen</w:t>
      </w:r>
      <w:r>
        <w:rPr>
          <w:spacing w:val="4"/>
        </w:rPr>
        <w:t> </w:t>
      </w:r>
      <w:r>
        <w:rPr>
          <w:spacing w:val="-1"/>
        </w:rPr>
        <w:t>Solarpreis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Mehrfamilienhaus</w:t>
      </w:r>
      <w:r>
        <w:rPr>
          <w:spacing w:val="28"/>
        </w:rPr>
        <w:t> </w:t>
      </w:r>
      <w:r>
        <w:rPr>
          <w:spacing w:val="-1"/>
        </w:rPr>
        <w:t>Sunny</w:t>
      </w:r>
      <w:r>
        <w:rPr>
          <w:spacing w:val="12"/>
        </w:rPr>
        <w:t> </w:t>
      </w:r>
      <w:r>
        <w:rPr>
          <w:spacing w:val="-2"/>
        </w:rPr>
        <w:t>Woods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Zürich</w:t>
      </w:r>
      <w:r>
        <w:rPr>
          <w:spacing w:val="12"/>
        </w:rPr>
        <w:t> </w:t>
      </w:r>
      <w:r>
        <w:rPr/>
        <w:t>Höngg.</w:t>
      </w:r>
      <w:r>
        <w:rPr>
          <w:spacing w:val="1"/>
        </w:rPr>
        <w:t> </w:t>
      </w:r>
      <w:r>
        <w:rPr/>
        <w:t>Seither</w:t>
      </w:r>
      <w:r>
        <w:rPr>
          <w:spacing w:val="12"/>
        </w:rPr>
        <w:t> </w:t>
      </w:r>
      <w:r>
        <w:rPr/>
        <w:t>ge-</w:t>
      </w:r>
      <w:r>
        <w:rPr>
          <w:spacing w:val="26"/>
        </w:rPr>
        <w:t> </w:t>
      </w:r>
      <w:r>
        <w:rPr>
          <w:spacing w:val="-1"/>
        </w:rPr>
        <w:t>wann</w:t>
      </w:r>
      <w:r>
        <w:rPr>
          <w:spacing w:val="22"/>
        </w:rPr>
        <w:t> </w:t>
      </w:r>
      <w:r>
        <w:rPr>
          <w:spacing w:val="-1"/>
        </w:rPr>
        <w:t>«kämpfen</w:t>
      </w:r>
      <w:r>
        <w:rPr>
          <w:spacing w:val="22"/>
        </w:rPr>
        <w:t> </w:t>
      </w:r>
      <w:r>
        <w:rPr/>
        <w:t>für</w:t>
      </w:r>
      <w:r>
        <w:rPr>
          <w:spacing w:val="22"/>
        </w:rPr>
        <w:t> </w:t>
      </w:r>
      <w:r>
        <w:rPr>
          <w:spacing w:val="-1"/>
        </w:rPr>
        <w:t>architektur»</w:t>
      </w:r>
      <w:r>
        <w:rPr>
          <w:spacing w:val="22"/>
        </w:rPr>
        <w:t> </w:t>
      </w:r>
      <w:r>
        <w:rPr>
          <w:spacing w:val="-1"/>
        </w:rPr>
        <w:t>insgesamt</w:t>
      </w:r>
      <w:r>
        <w:rPr>
          <w:spacing w:val="37"/>
        </w:rPr>
        <w:t> </w:t>
      </w:r>
      <w:r>
        <w:rPr/>
        <w:t>neun</w:t>
      </w:r>
      <w:r>
        <w:rPr>
          <w:spacing w:val="42"/>
        </w:rPr>
        <w:t> </w:t>
      </w:r>
      <w:r>
        <w:rPr>
          <w:spacing w:val="-1"/>
        </w:rPr>
        <w:t>Schweizer</w:t>
      </w:r>
      <w:r>
        <w:rPr>
          <w:spacing w:val="43"/>
        </w:rPr>
        <w:t> </w:t>
      </w:r>
      <w:r>
        <w:rPr>
          <w:spacing w:val="-1"/>
        </w:rPr>
        <w:t>Solarpreise.</w:t>
      </w:r>
      <w:r>
        <w:rPr>
          <w:spacing w:val="31"/>
        </w:rPr>
        <w:t> </w:t>
      </w:r>
      <w:r>
        <w:rPr/>
        <w:t>2014</w:t>
      </w:r>
      <w:r>
        <w:rPr>
          <w:spacing w:val="43"/>
        </w:rPr>
        <w:t> </w:t>
      </w:r>
      <w:r>
        <w:rPr/>
        <w:t>erhielt</w:t>
      </w:r>
      <w:r>
        <w:rPr>
          <w:spacing w:val="20"/>
        </w:rPr>
        <w:t> </w:t>
      </w:r>
      <w:r>
        <w:rPr/>
        <w:t>er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>
          <w:spacing w:val="-1"/>
        </w:rPr>
        <w:t>seinen</w:t>
      </w:r>
      <w:r>
        <w:rPr>
          <w:spacing w:val="4"/>
        </w:rPr>
        <w:t> </w:t>
      </w:r>
      <w:r>
        <w:rPr/>
        <w:t>ersten</w:t>
      </w:r>
      <w:r>
        <w:rPr>
          <w:spacing w:val="4"/>
        </w:rPr>
        <w:t> </w:t>
      </w:r>
      <w:r>
        <w:rPr>
          <w:spacing w:val="-1"/>
        </w:rPr>
        <w:t>PlusEnergieBau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Am-</w:t>
      </w:r>
      <w:r>
        <w:rPr>
          <w:spacing w:val="31"/>
        </w:rPr>
        <w:t> </w:t>
      </w:r>
      <w:r>
        <w:rPr>
          <w:spacing w:val="1"/>
        </w:rPr>
        <w:t>den/SG</w:t>
      </w:r>
      <w:r>
        <w:rPr>
          <w:spacing w:val="6"/>
        </w:rPr>
        <w:t> </w:t>
      </w:r>
      <w:r>
        <w:rPr/>
        <w:t>den</w:t>
      </w:r>
      <w:r>
        <w:rPr>
          <w:spacing w:val="6"/>
        </w:rPr>
        <w:t> </w:t>
      </w:r>
      <w:r>
        <w:rPr/>
        <w:t>begehrten</w:t>
      </w:r>
      <w:r>
        <w:rPr>
          <w:spacing w:val="6"/>
        </w:rPr>
        <w:t> </w:t>
      </w:r>
      <w:r>
        <w:rPr/>
        <w:t>Norman</w:t>
      </w:r>
      <w:r>
        <w:rPr>
          <w:spacing w:val="6"/>
        </w:rPr>
        <w:t> </w:t>
      </w:r>
      <w:r>
        <w:rPr>
          <w:spacing w:val="-1"/>
        </w:rPr>
        <w:t>Foster</w:t>
      </w:r>
      <w:r>
        <w:rPr>
          <w:spacing w:val="6"/>
        </w:rPr>
        <w:t> </w:t>
      </w:r>
      <w:r>
        <w:rPr/>
        <w:t>So-</w:t>
      </w:r>
      <w:r>
        <w:rPr>
          <w:spacing w:val="28"/>
        </w:rPr>
        <w:t> </w:t>
      </w:r>
      <w:r>
        <w:rPr>
          <w:spacing w:val="-1"/>
        </w:rPr>
        <w:t>lar</w:t>
      </w:r>
      <w:r>
        <w:rPr/>
        <w:t> </w:t>
      </w:r>
      <w:r>
        <w:rPr>
          <w:spacing w:val="-2"/>
        </w:rPr>
        <w:t>Award.</w:t>
      </w:r>
    </w:p>
    <w:p>
      <w:pPr>
        <w:pStyle w:val="BodyText"/>
        <w:spacing w:line="230" w:lineRule="exact"/>
        <w:ind w:right="8"/>
        <w:jc w:val="both"/>
      </w:pPr>
      <w:r>
        <w:rPr/>
        <w:t>Beat</w:t>
      </w:r>
      <w:r>
        <w:rPr>
          <w:spacing w:val="26"/>
        </w:rPr>
        <w:t> </w:t>
      </w:r>
      <w:r>
        <w:rPr>
          <w:spacing w:val="-1"/>
        </w:rPr>
        <w:t>Kämpfens</w:t>
      </w:r>
      <w:r>
        <w:rPr>
          <w:spacing w:val="27"/>
        </w:rPr>
        <w:t> </w:t>
      </w:r>
      <w:r>
        <w:rPr>
          <w:spacing w:val="-2"/>
        </w:rPr>
        <w:t>kompromisslose</w:t>
      </w:r>
      <w:r>
        <w:rPr>
          <w:spacing w:val="26"/>
        </w:rPr>
        <w:t> </w:t>
      </w:r>
      <w:r>
        <w:rPr>
          <w:spacing w:val="-1"/>
        </w:rPr>
        <w:t>Strate-</w:t>
      </w:r>
      <w:r>
        <w:rPr>
          <w:spacing w:val="51"/>
        </w:rPr>
        <w:t> </w:t>
      </w:r>
      <w:r>
        <w:rPr/>
        <w:t>gie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1"/>
        </w:rPr>
        <w:t>ästhetisch-architektonisch</w:t>
      </w:r>
      <w:r>
        <w:rPr>
          <w:spacing w:val="9"/>
        </w:rPr>
        <w:t> </w:t>
      </w:r>
      <w:r>
        <w:rPr/>
        <w:t>vorbildli-</w:t>
      </w:r>
      <w:r>
        <w:rPr>
          <w:spacing w:val="42"/>
        </w:rPr>
        <w:t> </w:t>
      </w:r>
      <w:r>
        <w:rPr/>
        <w:t>chen</w:t>
      </w:r>
      <w:r>
        <w:rPr>
          <w:spacing w:val="-10"/>
        </w:rPr>
        <w:t> </w:t>
      </w:r>
      <w:r>
        <w:rPr/>
        <w:t>Nutzung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1"/>
        </w:rPr>
        <w:t>Solarenergie</w:t>
      </w:r>
      <w:r>
        <w:rPr>
          <w:spacing w:val="-10"/>
        </w:rPr>
        <w:t> </w:t>
      </w:r>
      <w:r>
        <w:rPr/>
        <w:t>beeinflusste</w:t>
      </w:r>
      <w:r>
        <w:rPr>
          <w:spacing w:val="26"/>
        </w:rPr>
        <w:t> </w:t>
      </w:r>
      <w:r>
        <w:rPr/>
        <w:t>die</w:t>
      </w:r>
      <w:r>
        <w:rPr>
          <w:spacing w:val="16"/>
        </w:rPr>
        <w:t> </w:t>
      </w:r>
      <w:r>
        <w:rPr>
          <w:spacing w:val="-1"/>
        </w:rPr>
        <w:t>Schweizer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>
          <w:spacing w:val="-1"/>
        </w:rPr>
        <w:t>europäische</w:t>
      </w:r>
      <w:r>
        <w:rPr>
          <w:spacing w:val="16"/>
        </w:rPr>
        <w:t> </w:t>
      </w:r>
      <w:r>
        <w:rPr>
          <w:spacing w:val="-1"/>
        </w:rPr>
        <w:t>Solararchi-</w:t>
      </w:r>
      <w:r>
        <w:rPr>
          <w:spacing w:val="23"/>
        </w:rPr>
        <w:t> </w:t>
      </w:r>
      <w:r>
        <w:rPr/>
        <w:t>tektur entscheidend.</w:t>
      </w:r>
    </w:p>
    <w:p>
      <w:pPr>
        <w:pStyle w:val="BodyText"/>
        <w:spacing w:line="230" w:lineRule="exact"/>
        <w:ind w:right="8"/>
        <w:jc w:val="both"/>
      </w:pPr>
      <w:r>
        <w:rPr>
          <w:spacing w:val="-2"/>
        </w:rPr>
        <w:t>Für</w:t>
      </w:r>
      <w:r>
        <w:rPr>
          <w:spacing w:val="37"/>
        </w:rPr>
        <w:t> </w:t>
      </w:r>
      <w:r>
        <w:rPr>
          <w:spacing w:val="-1"/>
        </w:rPr>
        <w:t>seinen</w:t>
      </w:r>
      <w:r>
        <w:rPr>
          <w:spacing w:val="38"/>
        </w:rPr>
        <w:t> </w:t>
      </w:r>
      <w:r>
        <w:rPr>
          <w:spacing w:val="-1"/>
        </w:rPr>
        <w:t>Pioniergeist</w:t>
      </w:r>
      <w:r>
        <w:rPr>
          <w:spacing w:val="37"/>
        </w:rPr>
        <w:t> </w:t>
      </w:r>
      <w:r>
        <w:rPr/>
        <w:t>und</w:t>
      </w:r>
      <w:r>
        <w:rPr>
          <w:spacing w:val="38"/>
        </w:rPr>
        <w:t> </w:t>
      </w:r>
      <w:r>
        <w:rPr>
          <w:spacing w:val="-1"/>
        </w:rPr>
        <w:t>sein</w:t>
      </w:r>
      <w:r>
        <w:rPr>
          <w:spacing w:val="38"/>
        </w:rPr>
        <w:t> </w:t>
      </w:r>
      <w:r>
        <w:rPr/>
        <w:t>uner-</w:t>
      </w:r>
      <w:r>
        <w:rPr>
          <w:spacing w:val="27"/>
        </w:rPr>
        <w:t> </w:t>
      </w:r>
      <w:r>
        <w:rPr/>
        <w:t>müdliches</w:t>
      </w:r>
      <w:r>
        <w:rPr>
          <w:spacing w:val="21"/>
        </w:rPr>
        <w:t> </w:t>
      </w:r>
      <w:r>
        <w:rPr>
          <w:spacing w:val="-2"/>
        </w:rPr>
        <w:t>solares</w:t>
      </w:r>
      <w:r>
        <w:rPr>
          <w:spacing w:val="21"/>
        </w:rPr>
        <w:t> </w:t>
      </w:r>
      <w:r>
        <w:rPr/>
        <w:t>Engagement,</w:t>
      </w:r>
      <w:r>
        <w:rPr>
          <w:spacing w:val="10"/>
        </w:rPr>
        <w:t> </w:t>
      </w:r>
      <w:r>
        <w:rPr/>
        <w:t>das</w:t>
      </w:r>
      <w:r>
        <w:rPr>
          <w:spacing w:val="21"/>
        </w:rPr>
        <w:t> </w:t>
      </w:r>
      <w:r>
        <w:rPr/>
        <w:t>die</w:t>
      </w:r>
      <w:r>
        <w:rPr>
          <w:spacing w:val="30"/>
        </w:rPr>
        <w:t> </w:t>
      </w:r>
      <w:r>
        <w:rPr>
          <w:spacing w:val="-1"/>
        </w:rPr>
        <w:t>Schweizer</w:t>
      </w:r>
      <w:r>
        <w:rPr>
          <w:spacing w:val="45"/>
        </w:rPr>
        <w:t> </w:t>
      </w:r>
      <w:r>
        <w:rPr>
          <w:spacing w:val="-1"/>
        </w:rPr>
        <w:t>Solararchitektur</w:t>
      </w:r>
      <w:r>
        <w:rPr>
          <w:spacing w:val="46"/>
        </w:rPr>
        <w:t> </w:t>
      </w:r>
      <w:r>
        <w:rPr>
          <w:spacing w:val="-1"/>
        </w:rPr>
        <w:t>seit</w:t>
      </w:r>
      <w:r>
        <w:rPr>
          <w:spacing w:val="45"/>
        </w:rPr>
        <w:t> </w:t>
      </w:r>
      <w:r>
        <w:rPr>
          <w:spacing w:val="-1"/>
        </w:rPr>
        <w:t>Jahren</w:t>
      </w:r>
      <w:r>
        <w:rPr>
          <w:spacing w:val="35"/>
        </w:rPr>
        <w:t> </w:t>
      </w:r>
      <w:r>
        <w:rPr>
          <w:spacing w:val="-1"/>
        </w:rPr>
        <w:t>massgeblich</w:t>
      </w:r>
      <w:r>
        <w:rPr>
          <w:spacing w:val="2"/>
        </w:rPr>
        <w:t> </w:t>
      </w:r>
      <w:r>
        <w:rPr/>
        <w:t>mitprägt,</w:t>
      </w:r>
      <w:r>
        <w:rPr>
          <w:spacing w:val="-9"/>
        </w:rPr>
        <w:t> </w:t>
      </w:r>
      <w:r>
        <w:rPr/>
        <w:t>erhält</w:t>
      </w:r>
      <w:r>
        <w:rPr>
          <w:spacing w:val="2"/>
        </w:rPr>
        <w:t> </w:t>
      </w:r>
      <w:r>
        <w:rPr/>
        <w:t>Beat</w:t>
      </w:r>
      <w:r>
        <w:rPr>
          <w:spacing w:val="2"/>
        </w:rPr>
        <w:t> </w:t>
      </w:r>
      <w:r>
        <w:rPr>
          <w:spacing w:val="-1"/>
        </w:rPr>
        <w:t>Kämpfen</w:t>
      </w:r>
      <w:r>
        <w:rPr>
          <w:spacing w:val="34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1"/>
        </w:rPr>
        <w:t>Schweizer</w:t>
      </w:r>
      <w:r>
        <w:rPr>
          <w:spacing w:val="-5"/>
        </w:rPr>
        <w:t> </w:t>
      </w:r>
      <w:r>
        <w:rPr>
          <w:spacing w:val="-1"/>
        </w:rPr>
        <w:t>Solarpreis</w:t>
      </w:r>
      <w:r>
        <w:rPr>
          <w:spacing w:val="-5"/>
        </w:rPr>
        <w:t> </w:t>
      </w:r>
      <w:r>
        <w:rPr/>
        <w:t>2016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Kate-</w:t>
      </w:r>
      <w:r>
        <w:rPr>
          <w:spacing w:val="29"/>
        </w:rPr>
        <w:t> </w:t>
      </w:r>
      <w:r>
        <w:rPr/>
        <w:t>gorie </w:t>
      </w:r>
      <w:r>
        <w:rPr>
          <w:spacing w:val="-1"/>
        </w:rPr>
        <w:t>Persönlichkeiten.</w:t>
      </w:r>
    </w:p>
    <w:p>
      <w:pPr>
        <w:spacing w:line="230" w:lineRule="exact" w:before="53"/>
        <w:ind w:left="106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Beat</w:t>
      </w:r>
      <w:r>
        <w:rPr>
          <w:rFonts w:ascii="Theinhardt Regular Italic" w:hAnsi="Theinhardt Regular Italic" w:cs="Theinhardt Regular Italic" w:eastAsia="Theinhardt Regular Italic"/>
          <w:i/>
          <w:spacing w:val="-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Kämpfenestunpionnierdel’architecture</w:t>
      </w:r>
      <w:r>
        <w:rPr>
          <w:rFonts w:ascii="Theinhardt Regular Italic" w:hAnsi="Theinhardt Regular Italic" w:cs="Theinhardt Regular Italic" w:eastAsia="Theinhardt Regular Italic"/>
          <w:i/>
          <w:spacing w:val="6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société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«kämpfen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für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archi-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tektur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ag»,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misé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dès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années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1980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forme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l’efficacité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righ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nouveaux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tions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efficaces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presque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tous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és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e-</w:t>
      </w:r>
      <w:r>
        <w:rPr>
          <w:rFonts w:ascii="Theinhardt Regular Italic" w:hAnsi="Theinhardt Regular Italic" w:cs="Theinhardt Regular Italic" w:eastAsia="Theinhardt Regular Italic"/>
          <w:i/>
          <w:spacing w:val="-27"/>
          <w:sz w:val="18"/>
          <w:szCs w:val="18"/>
        </w:rPr>
        <w:t>P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,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u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tili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’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olai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e,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sans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compromis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d’ordre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esthétique.</w:t>
      </w:r>
      <w:r>
        <w:rPr>
          <w:rFonts w:ascii="Theinhardt Regular Italic" w:hAnsi="Theinhardt Regular Italic" w:cs="Theinhardt Regular Italic" w:eastAsia="Theinhardt Regular Italic"/>
          <w:i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l’un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premiers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architectes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démontrer</w:t>
      </w:r>
      <w:r>
        <w:rPr>
          <w:rFonts w:ascii="Theinhardt Regular Italic" w:hAnsi="Theinhardt Regular Italic" w:cs="Theinhardt Regular Italic" w:eastAsia="Theinhardt Regular Italic"/>
          <w:i/>
          <w:spacing w:val="5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qu’il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possible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concilier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solaire,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esthétique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architecture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moderne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élégante.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Grâce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Beat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Kämpfen,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abritent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installa-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tions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bien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intégrées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structure.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Elles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forment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part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essentielle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n’apparaissent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comme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corps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étran-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4" w:lineRule="exact" w:before="9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/>
          <w:i/>
          <w:spacing w:val="-9"/>
          <w:sz w:val="18"/>
        </w:rPr>
        <w:t>ger.</w:t>
      </w:r>
      <w:r>
        <w:rPr>
          <w:rFonts w:ascii="Theinhardt Regular Italic"/>
          <w:sz w:val="18"/>
        </w:rPr>
      </w:r>
    </w:p>
    <w:p>
      <w:pPr>
        <w:spacing w:line="232" w:lineRule="auto" w:before="2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Beat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Kämpfen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reçu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nombreuses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di-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stinctions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solaires.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2002,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obtenu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Européen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l’immeuble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Sunny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Woods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Zurich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Höngg.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lors,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«kämpfen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für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ar-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chitektur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ag»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reçu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neuf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fois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Suisse.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Amden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(SG),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société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s’est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vu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remettre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première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fois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très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convoité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Prix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Norman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Foster.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stratégie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compromis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Beat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Kämpfen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utilisation</w:t>
      </w:r>
      <w:r>
        <w:rPr>
          <w:rFonts w:ascii="Theinhardt Regular Italic" w:hAnsi="Theinhardt Regular Italic" w:cs="Theinhardt Regular Italic" w:eastAsia="Theinhardt Regular Italic"/>
          <w:i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optimale,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bien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intégrée,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solaire,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forte-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influencé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l’architecture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solaire,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et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Europe.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esprit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pionnier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engage-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inlassable,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contribuant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an-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nées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façonner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l’architecture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suisse,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Beat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Kämpfen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2016 dans la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catégorie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«Personnalités».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tabs>
          <w:tab w:pos="3438" w:val="left" w:leader="none"/>
        </w:tabs>
        <w:spacing w:before="7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Zur </w:t>
      </w:r>
      <w:r>
        <w:rPr>
          <w:rFonts w:ascii="Theinhardt Black"/>
          <w:b/>
          <w:spacing w:val="2"/>
          <w:sz w:val="14"/>
          <w:u w:val="dotted" w:color="000000"/>
        </w:rPr>
        <w:t>Person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before="2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Geboren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z w:val="14"/>
        </w:rPr>
        <w:t>am </w:t>
      </w:r>
      <w:r>
        <w:rPr>
          <w:rFonts w:ascii="Theinhardt Regular"/>
          <w:spacing w:val="1"/>
          <w:sz w:val="14"/>
        </w:rPr>
        <w:t>08.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Dezember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1954</w:t>
      </w:r>
    </w:p>
    <w:p>
      <w:pPr>
        <w:spacing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Dipl.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Architekt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ETH/SIA</w:t>
      </w:r>
      <w:r>
        <w:rPr>
          <w:rFonts w:ascii="Theinhardt Bold"/>
          <w:sz w:val="14"/>
        </w:rPr>
      </w:r>
    </w:p>
    <w:p>
      <w:pPr>
        <w:spacing w:line="160" w:lineRule="exact" w:before="43"/>
        <w:ind w:left="106" w:right="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Master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of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Architecture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University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of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California,</w:t>
      </w:r>
      <w:r>
        <w:rPr>
          <w:rFonts w:ascii="Theinhardt Bold" w:hAnsi="Theinhardt Bold"/>
          <w:b/>
          <w:spacing w:val="36"/>
          <w:sz w:val="14"/>
        </w:rPr>
        <w:t> </w:t>
      </w:r>
      <w:r>
        <w:rPr>
          <w:rFonts w:ascii="Theinhardt Bold" w:hAnsi="Theinhardt Bold"/>
          <w:b/>
          <w:sz w:val="14"/>
        </w:rPr>
        <w:t>Berkeley, </w:t>
      </w:r>
      <w:r>
        <w:rPr>
          <w:rFonts w:ascii="Theinhardt Regular" w:hAnsi="Theinhardt Regular"/>
          <w:spacing w:val="1"/>
          <w:sz w:val="14"/>
        </w:rPr>
        <w:t>Vertiefung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Solararchitektur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Ökologie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A</w:t>
      </w:r>
      <w:r>
        <w:rPr>
          <w:rFonts w:ascii="Theinhardt Black"/>
          <w:b/>
          <w:spacing w:val="3"/>
          <w:sz w:val="14"/>
        </w:rPr>
        <w:t>u</w:t>
      </w:r>
      <w:r>
        <w:rPr>
          <w:rFonts w:ascii="Theinhardt Black"/>
          <w:b/>
          <w:spacing w:val="2"/>
          <w:sz w:val="14"/>
        </w:rPr>
        <w:t>s</w:t>
      </w:r>
      <w:r>
        <w:rPr>
          <w:rFonts w:ascii="Theinhardt Black"/>
          <w:b/>
          <w:spacing w:val="1"/>
          <w:sz w:val="14"/>
        </w:rPr>
        <w:t>z</w:t>
      </w:r>
      <w:r>
        <w:rPr>
          <w:rFonts w:ascii="Theinhardt Black"/>
          <w:b/>
          <w:spacing w:val="2"/>
          <w:sz w:val="14"/>
        </w:rPr>
        <w:t>eichnungen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PlusEnergieBau-Solarpreis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2015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PEB-Ersatzbau</w:t>
      </w:r>
      <w:r>
        <w:rPr>
          <w:rFonts w:ascii="Theinhardt Regular"/>
          <w:sz w:val="14"/>
        </w:rPr>
        <w:t> Kaiser, </w:t>
      </w:r>
      <w:r>
        <w:rPr>
          <w:rFonts w:ascii="Theinhardt Regular"/>
          <w:spacing w:val="2"/>
          <w:sz w:val="14"/>
        </w:rPr>
        <w:t>Unterengstringen/ZH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Norman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Foster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Award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2014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PEB-Einfamilienhaus,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Amden/SG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2013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Wohn-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Geschäftsbauten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Mühlebachstrasse/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Hufgasse,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Zürich/ZH</w:t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2012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Mehrfamilienhaus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Ponti,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Zürich-Höngg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2"/>
          <w:sz w:val="14"/>
        </w:rPr>
        <w:t>2011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Minergie-P-Eco-Wohnsiedlung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Sunny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Watt,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"/>
          <w:sz w:val="14"/>
        </w:rPr>
        <w:t>Watt/ZH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2010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Minergie-P-Umbau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Aufstockung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Mehrfamilien-</w:t>
      </w:r>
      <w:r>
        <w:rPr>
          <w:rFonts w:ascii="Theinhardt Regular" w:hAnsi="Theinhardt Regular"/>
          <w:spacing w:val="2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haus,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Zürich-Höngg/ZH</w:t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2009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1"/>
          <w:sz w:val="14"/>
        </w:rPr>
        <w:t>Sanierung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Doppelfamilienhaus,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z w:val="14"/>
        </w:rPr>
        <w:t>Zürich-Altstetten/ZH</w:t>
      </w:r>
    </w:p>
    <w:p>
      <w:pPr>
        <w:spacing w:line="160" w:lineRule="exact" w:before="43"/>
        <w:ind w:left="106" w:right="2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Schweizer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Solarpreis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2007</w:t>
      </w:r>
      <w:r>
        <w:rPr>
          <w:rFonts w:ascii="Theinhardt Bold" w:hAnsi="Theinhardt Bold"/>
          <w:b/>
          <w:sz w:val="14"/>
        </w:rPr>
        <w:t> &amp; </w:t>
      </w:r>
      <w:r>
        <w:rPr>
          <w:rFonts w:ascii="Theinhardt Bold" w:hAnsi="Theinhardt Bold"/>
          <w:b/>
          <w:spacing w:val="1"/>
          <w:sz w:val="14"/>
        </w:rPr>
        <w:t>Europäischer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Preis</w:t>
      </w:r>
      <w:r>
        <w:rPr>
          <w:rFonts w:ascii="Theinhardt Bold" w:hAnsi="Theinhardt Bold"/>
          <w:b/>
          <w:spacing w:val="62"/>
          <w:sz w:val="14"/>
        </w:rPr>
        <w:t> </w:t>
      </w:r>
      <w:r>
        <w:rPr>
          <w:rFonts w:ascii="Theinhardt Bold" w:hAnsi="Theinhardt Bold"/>
          <w:b/>
          <w:sz w:val="14"/>
        </w:rPr>
        <w:t>für </w:t>
      </w:r>
      <w:r>
        <w:rPr>
          <w:rFonts w:ascii="Theinhardt Bold" w:hAnsi="Theinhardt Bold"/>
          <w:b/>
          <w:spacing w:val="1"/>
          <w:sz w:val="14"/>
        </w:rPr>
        <w:t>Gebäudeintegrierte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Solartechnik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2008</w:t>
      </w:r>
      <w:r>
        <w:rPr>
          <w:rFonts w:ascii="Theinhardt Bold" w:hAnsi="Theinhardt Bold"/>
          <w:b/>
          <w:spacing w:val="5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Minergie-P-Bau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Marché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International,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Kemptthal/ZH</w:t>
      </w:r>
    </w:p>
    <w:p>
      <w:pPr>
        <w:spacing w:line="172" w:lineRule="exact" w:before="4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Isover</w:t>
      </w:r>
      <w:r>
        <w:rPr>
          <w:rFonts w:ascii="Theinhardt Bold"/>
          <w:b/>
          <w:spacing w:val="-1"/>
          <w:sz w:val="14"/>
        </w:rPr>
        <w:t> </w:t>
      </w:r>
      <w:r>
        <w:rPr>
          <w:rFonts w:ascii="Theinhardt Bold"/>
          <w:b/>
          <w:spacing w:val="2"/>
          <w:sz w:val="14"/>
        </w:rPr>
        <w:t>Energy-Effi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4"/>
          <w:sz w:val="14"/>
        </w:rPr>
        <w:t> </w:t>
      </w:r>
      <w:r>
        <w:rPr>
          <w:rFonts w:ascii="Theinhardt Bold"/>
          <w:b/>
          <w:spacing w:val="2"/>
          <w:sz w:val="14"/>
        </w:rPr>
        <w:t>iency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Award</w:t>
      </w:r>
      <w:r>
        <w:rPr>
          <w:rFonts w:ascii="Theinhardt Bold"/>
          <w:b/>
          <w:spacing w:val="-1"/>
          <w:sz w:val="14"/>
        </w:rPr>
        <w:t> </w:t>
      </w:r>
      <w:r>
        <w:rPr>
          <w:rFonts w:ascii="Theinhardt Bold"/>
          <w:b/>
          <w:spacing w:val="1"/>
          <w:sz w:val="14"/>
        </w:rPr>
        <w:t>2007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Aufstockung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Zweifamilienhaus,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Uetikon</w:t>
      </w:r>
      <w:r>
        <w:rPr>
          <w:rFonts w:ascii="Theinhardt Regular"/>
          <w:sz w:val="14"/>
        </w:rPr>
        <w:t> am </w:t>
      </w:r>
      <w:r>
        <w:rPr>
          <w:rFonts w:ascii="Theinhardt Regular"/>
          <w:spacing w:val="2"/>
          <w:sz w:val="14"/>
        </w:rPr>
        <w:t>See/ZH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2006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Aufstockung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Zweifamilienhaus,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Uetikon</w:t>
      </w:r>
      <w:r>
        <w:rPr>
          <w:rFonts w:ascii="Theinhardt Regular"/>
          <w:sz w:val="14"/>
        </w:rPr>
        <w:t> am </w:t>
      </w:r>
      <w:r>
        <w:rPr>
          <w:rFonts w:ascii="Theinhardt Regular"/>
          <w:spacing w:val="2"/>
          <w:sz w:val="14"/>
        </w:rPr>
        <w:t>See/ZH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2002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Europäischer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Solarpreis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2002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Mehrfamilienhaus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Sunny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Woods,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Zürich/ZH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Solarpreis: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Hommage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Solaire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2002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Umbau</w:t>
      </w:r>
      <w:r>
        <w:rPr>
          <w:rFonts w:ascii="Theinhardt Regular" w:hAnsi="Theinhardt Regular"/>
          <w:sz w:val="14"/>
        </w:rPr>
        <w:t> Wohn-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Gewerbehaus,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Zürich-Höngg/ZH</w:t>
      </w:r>
    </w:p>
    <w:p>
      <w:pPr>
        <w:spacing w:line="160" w:lineRule="exact" w:before="43"/>
        <w:ind w:left="106" w:right="215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Auszeichnung</w:t>
      </w:r>
      <w:r>
        <w:rPr>
          <w:rFonts w:ascii="Theinhardt Bold" w:hAnsi="Theinhardt Bold"/>
          <w:b/>
          <w:sz w:val="14"/>
        </w:rPr>
        <w:t> für </w:t>
      </w:r>
      <w:r>
        <w:rPr>
          <w:rFonts w:ascii="Theinhardt Bold" w:hAnsi="Theinhardt Bold"/>
          <w:b/>
          <w:spacing w:val="2"/>
          <w:sz w:val="14"/>
        </w:rPr>
        <w:t>energetisch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vorbildliche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Sanie-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rungen,</w:t>
      </w:r>
      <w:r>
        <w:rPr>
          <w:rFonts w:ascii="Theinhardt Bold" w:hAnsi="Theinhardt Bold"/>
          <w:b/>
          <w:sz w:val="14"/>
        </w:rPr>
        <w:t> 1996</w:t>
      </w:r>
      <w:r>
        <w:rPr>
          <w:rFonts w:ascii="Theinhardt Bold" w:hAnsi="Theinhardt Bold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Projekt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Bobbahnstrasse,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Davos/GR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7"/>
        <w:ind w:left="106" w:right="2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kämpfen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Beat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Kämpfen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Badenerstrasse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571,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8048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660604pt;width:167.25pt;height:.45pt;mso-position-horizontal-relative:page;mso-position-vertical-relative:paragraph;z-index:1120" coordorigin="7710,213" coordsize="3345,9">
            <v:group style="position:absolute;left:7732;top:217;width:3311;height:2" coordorigin="7732,217" coordsize="3311,2">
              <v:shape style="position:absolute;left:7732;top:217;width:3311;height:2" coordorigin="7732,217" coordsize="3311,0" path="m7732,217l11042,217e" filled="false" stroked="true" strokeweight=".425pt" strokecolor="#000000">
                <v:path arrowok="t"/>
                <v:stroke dashstyle="dash"/>
              </v:shape>
            </v:group>
            <v:group style="position:absolute;left:7714;top:217;width:2;height:2" coordorigin="7714,217" coordsize="2,2">
              <v:shape style="position:absolute;left:7714;top:217;width:2;height:2" coordorigin="7714,217" coordsize="0,0" path="m7714,217l7714,217e" filled="false" stroked="true" strokeweight=".425pt" strokecolor="#000000">
                <v:path arrowok="t"/>
              </v:shape>
            </v:group>
            <v:group style="position:absolute;left:11051;top:217;width:2;height:2" coordorigin="11051,217" coordsize="2,2">
              <v:shape style="position:absolute;left:11051;top:217;width:2;height:2" coordorigin="11051,217" coordsize="0,0" path="m11051,217l11051,217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z w:val="14"/>
        </w:rPr>
        <w:t>Tel.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344</w:t>
      </w:r>
      <w:r>
        <w:rPr>
          <w:rFonts w:ascii="Theinhardt Regular"/>
          <w:sz w:val="14"/>
        </w:rPr>
        <w:t> 46 20</w:t>
      </w:r>
      <w:hyperlink r:id="rId5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info@kaempfen.com</w:t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16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tabs>
          <w:tab w:pos="4815" w:val="left" w:leader="none"/>
        </w:tabs>
        <w:spacing w:before="7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167.865463pt;width:223.936698pt;height:230.882531pt;mso-position-horizontal-relative:page;mso-position-vertical-relative:paragraph;z-index:-4576" type="#_x0000_t75" stroked="false">
            <v:imagedata r:id="rId6" o:title=""/>
          </v:shape>
        </w:pict>
      </w:r>
      <w:r>
        <w:rPr/>
        <w:pict>
          <v:shape style="position:absolute;margin-left:42.52pt;margin-top:3.6pt;width:223.937pt;height:151.654pt;mso-position-horizontal-relative:page;mso-position-vertical-relative:paragraph;z-index:-4552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  <w:tab/>
      </w:r>
      <w:r>
        <w:rPr>
          <w:rFonts w:ascii="Theinhardt Bold"/>
          <w:b/>
          <w:position w:val="-471"/>
          <w:sz w:val="14"/>
        </w:rPr>
        <w:drawing>
          <wp:inline distT="0" distB="0" distL="0" distR="0">
            <wp:extent cx="3672001" cy="5018417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01" cy="501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b/>
          <w:position w:val="-471"/>
          <w:sz w:val="14"/>
        </w:rPr>
      </w:r>
      <w:r>
        <w:rPr>
          <w:rFonts w:ascii="Theinhardt Bold"/>
          <w:sz w:val="14"/>
        </w:rPr>
      </w:r>
    </w:p>
    <w:p>
      <w:pPr>
        <w:tabs>
          <w:tab w:pos="4815" w:val="left" w:leader="none"/>
        </w:tabs>
        <w:spacing w:before="16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22090" cy="323945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090" cy="323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4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27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Solarpreis 2007: Minergie-P-Bau Marché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z w:val="14"/>
        </w:rPr>
        <w:t>International,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Kemptthal/ZH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Der </w:t>
      </w:r>
      <w:r>
        <w:rPr>
          <w:rFonts w:ascii="Theinhardt Bold"/>
          <w:b/>
          <w:spacing w:val="-1"/>
          <w:sz w:val="14"/>
        </w:rPr>
        <w:t>Pionier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Schweizer</w:t>
      </w:r>
      <w:r>
        <w:rPr>
          <w:rFonts w:ascii="Theinhardt Bold"/>
          <w:b/>
          <w:sz w:val="14"/>
        </w:rPr>
        <w:t> Solararchitektur in</w:t>
      </w:r>
      <w:r>
        <w:rPr>
          <w:rFonts w:ascii="Theinhardt Bold"/>
          <w:b/>
          <w:spacing w:val="38"/>
          <w:sz w:val="14"/>
        </w:rPr>
        <w:t> </w:t>
      </w:r>
      <w:r>
        <w:rPr>
          <w:rFonts w:ascii="Theinhardt Bold"/>
          <w:b/>
          <w:sz w:val="14"/>
        </w:rPr>
        <w:t>seinem Element.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Norman </w:t>
      </w:r>
      <w:r>
        <w:rPr>
          <w:rFonts w:ascii="Theinhardt Bold"/>
          <w:b/>
          <w:spacing w:val="-1"/>
          <w:sz w:val="14"/>
        </w:rPr>
        <w:t>Foster</w:t>
      </w:r>
      <w:r>
        <w:rPr>
          <w:rFonts w:ascii="Theinhardt Bold"/>
          <w:b/>
          <w:sz w:val="14"/>
        </w:rPr>
        <w:t> Solar </w:t>
      </w:r>
      <w:r>
        <w:rPr>
          <w:rFonts w:ascii="Theinhardt Bold"/>
          <w:b/>
          <w:spacing w:val="-1"/>
          <w:sz w:val="14"/>
        </w:rPr>
        <w:t>Award</w:t>
      </w:r>
      <w:r>
        <w:rPr>
          <w:rFonts w:ascii="Theinhardt Bold"/>
          <w:b/>
          <w:sz w:val="14"/>
        </w:rPr>
        <w:t> 2014:</w:t>
      </w:r>
      <w:r>
        <w:rPr>
          <w:rFonts w:ascii="Theinhardt Bold"/>
          <w:b/>
          <w:spacing w:val="20"/>
          <w:sz w:val="14"/>
        </w:rPr>
        <w:t> </w:t>
      </w:r>
      <w:r>
        <w:rPr>
          <w:rFonts w:ascii="Theinhardt Bold"/>
          <w:b/>
          <w:spacing w:val="-1"/>
          <w:sz w:val="14"/>
        </w:rPr>
        <w:t>PEB-Einfamilienhaus,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z w:val="14"/>
        </w:rPr>
        <w:t>Amden/SG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41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Solarpreis 2013: </w:t>
      </w:r>
      <w:r>
        <w:rPr>
          <w:rFonts w:ascii="Theinhardt Bold" w:hAnsi="Theinhardt Bold"/>
          <w:b/>
          <w:spacing w:val="-1"/>
          <w:sz w:val="14"/>
        </w:rPr>
        <w:t>Minergie-P-Wohn-</w:t>
      </w:r>
      <w:r>
        <w:rPr>
          <w:rFonts w:ascii="Theinhardt Bold" w:hAnsi="Theinhardt Bold"/>
          <w:b/>
          <w:sz w:val="14"/>
        </w:rPr>
        <w:t> und Ge-</w:t>
      </w:r>
      <w:r>
        <w:rPr>
          <w:rFonts w:ascii="Theinhardt Bold" w:hAnsi="Theinhardt Bold"/>
          <w:b/>
          <w:spacing w:val="23"/>
          <w:sz w:val="14"/>
        </w:rPr>
        <w:t> </w:t>
      </w:r>
      <w:r>
        <w:rPr>
          <w:rFonts w:ascii="Theinhardt Bold" w:hAnsi="Theinhardt Bold"/>
          <w:b/>
          <w:sz w:val="14"/>
        </w:rPr>
        <w:t>schäftsbauten in </w:t>
      </w:r>
      <w:r>
        <w:rPr>
          <w:rFonts w:ascii="Theinhardt Bold" w:hAnsi="Theinhardt Bold"/>
          <w:b/>
          <w:spacing w:val="1"/>
          <w:sz w:val="14"/>
        </w:rPr>
        <w:t>Zürich/ZH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229" w:space="343"/>
            <w:col w:w="2500" w:space="1072"/>
            <w:col w:w="3566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kaempfen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2016-09-20T14:47:09Z</dcterms:created>
  <dcterms:modified xsi:type="dcterms:W3CDTF">2016-09-20T14:47:09Z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