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66" w:val="left" w:leader="none"/>
        </w:tabs>
        <w:spacing w:line="234" w:lineRule="exact" w:before="47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8.559pt;margin-top:14.127208pt;width:.1pt;height:.1pt;mso-position-horizontal-relative:page;mso-position-vertical-relative:paragraph;z-index:-3424" coordorigin="571,283" coordsize="2,2">
            <v:shape style="position:absolute;left:571;top:283;width:2;height:2" coordorigin="571,283" coordsize="0,0" path="m571,283l571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4.127208pt;width:.1pt;height:.1pt;mso-position-horizontal-relative:page;mso-position-vertical-relative:paragraph;z-index:1144" coordorigin="3015,283" coordsize="2,2">
            <v:shape style="position:absolute;left:3015;top:283;width:2;height:2" coordorigin="3015,283" coordsize="0,0" path="m3015,283l3015,28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/>
          <w:b/>
          <w:color w:val="231F20"/>
        </w:rPr>
      </w:r>
      <w:r>
        <w:rPr>
          <w:rFonts w:ascii="Theinhardt Black"/>
          <w:b/>
          <w:color w:val="231F20"/>
          <w:spacing w:val="1"/>
          <w:u w:val="dotted" w:color="231F20"/>
        </w:rPr>
        <w:t>Ehrensolarpreis</w:t>
      </w:r>
      <w:r>
        <w:rPr>
          <w:rFonts w:ascii="Theinhardt Black"/>
          <w:b/>
          <w:color w:val="231F20"/>
          <w:u w:val="dotted" w:color="231F20"/>
        </w:rPr>
        <w:t> </w:t>
        <w:tab/>
      </w:r>
      <w:r>
        <w:rPr>
          <w:rFonts w:ascii="Theinhardt Black"/>
          <w:b/>
          <w:color w:val="231F20"/>
        </w:rPr>
      </w:r>
      <w:r>
        <w:rPr>
          <w:rFonts w:ascii="Theinhardt Black"/>
          <w:b w:val="0"/>
        </w:rPr>
      </w:r>
    </w:p>
    <w:p>
      <w:pPr>
        <w:pStyle w:val="BodyText"/>
        <w:spacing w:line="234" w:lineRule="exact"/>
        <w:ind w:left="126" w:right="0"/>
        <w:jc w:val="left"/>
      </w:pPr>
      <w:r>
        <w:rPr>
          <w:color w:val="231F20"/>
          <w:spacing w:val="-3"/>
        </w:rPr>
        <w:t>Stv.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CEO</w:t>
      </w:r>
      <w:r>
        <w:rPr>
          <w:color w:val="231F20"/>
        </w:rPr>
        <w:t> Repower</w:t>
      </w:r>
      <w:r>
        <w:rPr/>
      </w:r>
    </w:p>
    <w:p>
      <w:pPr>
        <w:pStyle w:val="Heading1"/>
        <w:spacing w:line="230" w:lineRule="exact"/>
        <w:ind w:right="108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231F20"/>
          <w:spacing w:val="-1"/>
        </w:rPr>
        <w:t>Für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Lancierung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Norman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Foster</w:t>
      </w:r>
      <w:r>
        <w:rPr>
          <w:color w:val="231F20"/>
          <w:spacing w:val="-4"/>
        </w:rPr>
        <w:t> </w:t>
      </w:r>
      <w:r>
        <w:rPr>
          <w:color w:val="231F20"/>
        </w:rPr>
        <w:t>Solar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Awards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ästhetisch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architektonisch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vorbildli-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che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PlusEnergieBauten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(PEB)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2010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engagierte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Felix</w:t>
      </w:r>
      <w:r>
        <w:rPr>
          <w:color w:val="231F20"/>
          <w:spacing w:val="-2"/>
        </w:rPr>
        <w:t> Vontobel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stellvertretender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Direktor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Repower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AG,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welche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ersten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Jahre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insgesamt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350’000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Franken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Preisgeld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Gewin-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ner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stiftete.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Dieser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aussergewöhnliche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Solararchitekturpreis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fördert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PEB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heute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entschei-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dend.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Gleichzeitig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analysierte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Felix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Vontobel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PEB-Vorteile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genau: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«PEB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bergen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grosses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günstiges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Energiesparpotential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Gebäudehülle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Energiequelle.»</w:t>
      </w:r>
      <w:r>
        <w:rPr>
          <w:color w:val="231F20"/>
          <w:spacing w:val="15"/>
        </w:rPr>
        <w:t> </w:t>
      </w:r>
      <w:r>
        <w:rPr>
          <w:color w:val="231F20"/>
        </w:rPr>
        <w:t>Mit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ihrem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Engagement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läuteten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Felix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Vontobel,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Norman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Foster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PEB-Pioniere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eine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neue</w:t>
      </w:r>
      <w:r>
        <w:rPr>
          <w:color w:val="231F20"/>
          <w:spacing w:val="4"/>
        </w:rPr>
        <w:t> </w:t>
      </w:r>
      <w:r>
        <w:rPr>
          <w:color w:val="231F20"/>
        </w:rPr>
        <w:t>Ener-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gieepoche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effizienten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sauberen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Energiegewinnung</w:t>
      </w:r>
      <w:r>
        <w:rPr>
          <w:color w:val="231F20"/>
          <w:spacing w:val="-14"/>
        </w:rPr>
        <w:t> </w:t>
      </w:r>
      <w:r>
        <w:rPr>
          <w:color w:val="231F20"/>
        </w:rPr>
        <w:t>an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Gebäuden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ein.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Durch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alpine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Pump-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speicherkraftwerke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können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täglichen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Stromüberschüsse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ökologisch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ausgeglichen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preis-</w:t>
      </w:r>
      <w:r>
        <w:rPr>
          <w:color w:val="231F20"/>
          <w:spacing w:val="71"/>
        </w:rPr>
        <w:t> </w:t>
      </w:r>
      <w:r>
        <w:rPr>
          <w:color w:val="231F20"/>
          <w:spacing w:val="-2"/>
        </w:rPr>
        <w:t>günstig </w:t>
      </w:r>
      <w:r>
        <w:rPr>
          <w:color w:val="231F20"/>
        </w:rPr>
        <w:t>genutzt</w:t>
      </w:r>
      <w:r>
        <w:rPr>
          <w:color w:val="231F20"/>
          <w:spacing w:val="-2"/>
        </w:rPr>
        <w:t> werden,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sodass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sie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allen</w:t>
      </w:r>
      <w:r>
        <w:rPr>
          <w:color w:val="231F20"/>
          <w:spacing w:val="-2"/>
        </w:rPr>
        <w:t> Konsumenten </w:t>
      </w:r>
      <w:r>
        <w:rPr>
          <w:color w:val="231F20"/>
          <w:spacing w:val="-1"/>
        </w:rPr>
        <w:t>rund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Uhr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zur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Verfügung stehen.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40" w:bottom="280" w:left="440" w:right="740"/>
          <w:cols w:num="2" w:equalWidth="0">
            <w:col w:w="2567" w:space="112"/>
            <w:col w:w="80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7"/>
          <w:szCs w:val="27"/>
        </w:rPr>
      </w:pPr>
    </w:p>
    <w:p>
      <w:pPr>
        <w:spacing w:before="5"/>
        <w:ind w:left="134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8"/>
          <w:sz w:val="40"/>
        </w:rPr>
        <w:t>F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z w:val="40"/>
        </w:rPr>
        <w:t>l</w:t>
      </w:r>
      <w:r>
        <w:rPr>
          <w:rFonts w:ascii="Theinhardt Black"/>
          <w:b/>
          <w:color w:val="0067B1"/>
          <w:spacing w:val="2"/>
          <w:sz w:val="40"/>
        </w:rPr>
        <w:t>i</w:t>
      </w:r>
      <w:r>
        <w:rPr>
          <w:rFonts w:ascii="Theinhardt Black"/>
          <w:b/>
          <w:color w:val="0067B1"/>
          <w:sz w:val="40"/>
        </w:rPr>
        <w:t>x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8"/>
          <w:sz w:val="40"/>
        </w:rPr>
        <w:t>V</w:t>
      </w:r>
      <w:r>
        <w:rPr>
          <w:rFonts w:ascii="Theinhardt Black"/>
          <w:b/>
          <w:color w:val="0067B1"/>
          <w:spacing w:val="-2"/>
          <w:sz w:val="40"/>
        </w:rPr>
        <w:t>o</w:t>
      </w:r>
      <w:r>
        <w:rPr>
          <w:rFonts w:ascii="Theinhardt Black"/>
          <w:b/>
          <w:color w:val="0067B1"/>
          <w:spacing w:val="4"/>
          <w:sz w:val="40"/>
        </w:rPr>
        <w:t>n</w:t>
      </w:r>
      <w:r>
        <w:rPr>
          <w:rFonts w:ascii="Theinhardt Black"/>
          <w:b/>
          <w:color w:val="0067B1"/>
          <w:spacing w:val="-1"/>
          <w:sz w:val="40"/>
        </w:rPr>
        <w:t>t</w:t>
      </w:r>
      <w:r>
        <w:rPr>
          <w:rFonts w:ascii="Theinhardt Black"/>
          <w:b/>
          <w:color w:val="0067B1"/>
          <w:spacing w:val="-2"/>
          <w:sz w:val="40"/>
        </w:rPr>
        <w:t>o</w:t>
      </w:r>
      <w:r>
        <w:rPr>
          <w:rFonts w:ascii="Theinhardt Black"/>
          <w:b/>
          <w:color w:val="0067B1"/>
          <w:spacing w:val="2"/>
          <w:sz w:val="40"/>
        </w:rPr>
        <w:t>b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-4"/>
          <w:sz w:val="40"/>
        </w:rPr>
        <w:t>l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8"/>
          <w:sz w:val="40"/>
        </w:rPr>
        <w:t>s</w:t>
      </w:r>
      <w:r>
        <w:rPr>
          <w:rFonts w:ascii="Theinhardt Black"/>
          <w:b/>
          <w:color w:val="0067B1"/>
          <w:spacing w:val="7"/>
          <w:sz w:val="40"/>
        </w:rPr>
        <w:t>t</w:t>
      </w:r>
      <w:r>
        <w:rPr>
          <w:rFonts w:ascii="Theinhardt Black"/>
          <w:b/>
          <w:color w:val="0067B1"/>
          <w:spacing w:val="-14"/>
          <w:sz w:val="40"/>
        </w:rPr>
        <w:t>v</w:t>
      </w:r>
      <w:r>
        <w:rPr>
          <w:rFonts w:ascii="Theinhardt Black"/>
          <w:b/>
          <w:color w:val="0067B1"/>
          <w:sz w:val="40"/>
        </w:rPr>
        <w:t>.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C</w:t>
      </w:r>
      <w:r>
        <w:rPr>
          <w:rFonts w:ascii="Theinhardt Black"/>
          <w:b/>
          <w:color w:val="0067B1"/>
          <w:spacing w:val="-10"/>
          <w:sz w:val="40"/>
        </w:rPr>
        <w:t>E</w:t>
      </w:r>
      <w:r>
        <w:rPr>
          <w:rFonts w:ascii="Theinhardt Black"/>
          <w:b/>
          <w:color w:val="0067B1"/>
          <w:sz w:val="40"/>
        </w:rPr>
        <w:t>O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R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2"/>
          <w:sz w:val="40"/>
        </w:rPr>
        <w:t>p</w:t>
      </w:r>
      <w:r>
        <w:rPr>
          <w:rFonts w:ascii="Theinhardt Black"/>
          <w:b/>
          <w:color w:val="0067B1"/>
          <w:spacing w:val="-4"/>
          <w:sz w:val="40"/>
        </w:rPr>
        <w:t>ow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-29"/>
          <w:sz w:val="40"/>
        </w:rPr>
        <w:t>r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774</w:t>
      </w:r>
      <w:r>
        <w:rPr>
          <w:rFonts w:ascii="Theinhardt Black"/>
          <w:b/>
          <w:color w:val="0067B1"/>
          <w:sz w:val="40"/>
        </w:rPr>
        <w:t>2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P</w:t>
      </w:r>
      <w:r>
        <w:rPr>
          <w:rFonts w:ascii="Theinhardt Black"/>
          <w:b/>
          <w:color w:val="0067B1"/>
          <w:spacing w:val="5"/>
          <w:sz w:val="40"/>
        </w:rPr>
        <w:t>o</w:t>
      </w:r>
      <w:r>
        <w:rPr>
          <w:rFonts w:ascii="Theinhardt Black"/>
          <w:b/>
          <w:color w:val="0067B1"/>
          <w:spacing w:val="2"/>
          <w:sz w:val="40"/>
        </w:rPr>
        <w:t>sc</w:t>
      </w:r>
      <w:r>
        <w:rPr>
          <w:rFonts w:ascii="Theinhardt Black"/>
          <w:b/>
          <w:color w:val="0067B1"/>
          <w:spacing w:val="-2"/>
          <w:sz w:val="40"/>
        </w:rPr>
        <w:t>h</w:t>
      </w:r>
      <w:r>
        <w:rPr>
          <w:rFonts w:ascii="Theinhardt Black"/>
          <w:b/>
          <w:color w:val="0067B1"/>
          <w:spacing w:val="2"/>
          <w:sz w:val="40"/>
        </w:rPr>
        <w:t>i</w:t>
      </w:r>
      <w:r>
        <w:rPr>
          <w:rFonts w:ascii="Theinhardt Black"/>
          <w:b/>
          <w:color w:val="0067B1"/>
          <w:spacing w:val="-2"/>
          <w:sz w:val="40"/>
        </w:rPr>
        <w:t>a</w:t>
      </w:r>
      <w:r>
        <w:rPr>
          <w:rFonts w:ascii="Theinhardt Black"/>
          <w:b/>
          <w:color w:val="0067B1"/>
          <w:spacing w:val="-4"/>
          <w:sz w:val="40"/>
        </w:rPr>
        <w:t>v</w:t>
      </w:r>
      <w:r>
        <w:rPr>
          <w:rFonts w:ascii="Theinhardt Black"/>
          <w:b/>
          <w:color w:val="0067B1"/>
          <w:spacing w:val="-1"/>
          <w:sz w:val="40"/>
        </w:rPr>
        <w:t>o</w:t>
      </w:r>
      <w:r>
        <w:rPr>
          <w:rFonts w:ascii="Theinhardt Black"/>
          <w:b/>
          <w:color w:val="0067B1"/>
          <w:spacing w:val="-16"/>
          <w:sz w:val="40"/>
        </w:rPr>
        <w:t>/</w:t>
      </w:r>
      <w:r>
        <w:rPr>
          <w:rFonts w:ascii="Theinhardt Black"/>
          <w:b/>
          <w:color w:val="0067B1"/>
          <w:spacing w:val="-2"/>
          <w:sz w:val="40"/>
        </w:rPr>
        <w:t>G</w:t>
      </w:r>
      <w:r>
        <w:rPr>
          <w:rFonts w:ascii="Theinhardt Black"/>
          <w:b/>
          <w:color w:val="0067B1"/>
          <w:sz w:val="40"/>
        </w:rPr>
        <w:t>R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4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  <w:spacing w:val="-1"/>
        </w:rPr>
        <w:t>Felix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Vontobel</w:t>
      </w:r>
      <w:r>
        <w:rPr>
          <w:color w:val="231F20"/>
          <w:spacing w:val="21"/>
        </w:rPr>
        <w:t> </w:t>
      </w:r>
      <w:r>
        <w:rPr>
          <w:color w:val="231F20"/>
        </w:rPr>
        <w:t>ist</w:t>
      </w:r>
      <w:r>
        <w:rPr>
          <w:color w:val="231F20"/>
          <w:spacing w:val="21"/>
        </w:rPr>
        <w:t> </w:t>
      </w:r>
      <w:r>
        <w:rPr>
          <w:color w:val="231F20"/>
        </w:rPr>
        <w:t>ein</w:t>
      </w:r>
      <w:r>
        <w:rPr>
          <w:color w:val="231F20"/>
          <w:spacing w:val="21"/>
        </w:rPr>
        <w:t> </w:t>
      </w:r>
      <w:r>
        <w:rPr>
          <w:color w:val="231F20"/>
        </w:rPr>
        <w:t>begeisterter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Sportler.</w:t>
      </w:r>
      <w:r>
        <w:rPr>
          <w:color w:val="231F20"/>
          <w:spacing w:val="22"/>
        </w:rPr>
        <w:t> </w:t>
      </w:r>
      <w:r>
        <w:rPr>
          <w:color w:val="231F20"/>
        </w:rPr>
        <w:t>Seit</w:t>
      </w:r>
      <w:r>
        <w:rPr>
          <w:color w:val="231F20"/>
          <w:spacing w:val="2"/>
        </w:rPr>
        <w:t> </w:t>
      </w:r>
      <w:r>
        <w:rPr>
          <w:color w:val="231F20"/>
        </w:rPr>
        <w:t>vielen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Jahren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läuft</w:t>
      </w:r>
      <w:r>
        <w:rPr>
          <w:color w:val="231F20"/>
          <w:spacing w:val="2"/>
        </w:rPr>
        <w:t> </w:t>
      </w:r>
      <w:r>
        <w:rPr>
          <w:color w:val="231F20"/>
        </w:rPr>
        <w:t>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"/>
        </w:rPr>
        <w:t> </w:t>
      </w:r>
      <w:r>
        <w:rPr>
          <w:color w:val="231F20"/>
        </w:rPr>
        <w:t>der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Spitze</w:t>
      </w:r>
      <w:r>
        <w:rPr>
          <w:color w:val="231F20"/>
          <w:spacing w:val="2"/>
        </w:rPr>
        <w:t> </w:t>
      </w:r>
      <w:r>
        <w:rPr>
          <w:color w:val="231F20"/>
        </w:rPr>
        <w:t>des</w:t>
      </w:r>
      <w:r>
        <w:rPr>
          <w:color w:val="231F20"/>
          <w:spacing w:val="26"/>
        </w:rPr>
        <w:t> </w:t>
      </w:r>
      <w:r>
        <w:rPr>
          <w:color w:val="231F20"/>
        </w:rPr>
        <w:t>Engadin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Skimarathon</w:t>
      </w:r>
      <w:r>
        <w:rPr>
          <w:color w:val="231F20"/>
          <w:spacing w:val="45"/>
        </w:rPr>
        <w:t> </w:t>
      </w:r>
      <w:r>
        <w:rPr>
          <w:color w:val="231F20"/>
          <w:spacing w:val="1"/>
        </w:rPr>
        <w:t>mit.</w:t>
      </w:r>
      <w:r>
        <w:rPr>
          <w:color w:val="231F20"/>
          <w:spacing w:val="33"/>
        </w:rPr>
        <w:t> </w:t>
      </w:r>
      <w:r>
        <w:rPr>
          <w:color w:val="231F20"/>
        </w:rPr>
        <w:t>Zu</w:t>
      </w:r>
      <w:r>
        <w:rPr>
          <w:color w:val="231F20"/>
          <w:spacing w:val="45"/>
        </w:rPr>
        <w:t> </w:t>
      </w:r>
      <w:r>
        <w:rPr>
          <w:color w:val="231F20"/>
        </w:rPr>
        <w:t>Spitzenleis-</w:t>
      </w:r>
      <w:r>
        <w:rPr>
          <w:color w:val="231F20"/>
          <w:spacing w:val="34"/>
        </w:rPr>
        <w:t> </w:t>
      </w:r>
      <w:r>
        <w:rPr>
          <w:color w:val="231F20"/>
        </w:rPr>
        <w:t>tungen</w:t>
      </w:r>
      <w:r>
        <w:rPr>
          <w:color w:val="231F20"/>
          <w:spacing w:val="17"/>
        </w:rPr>
        <w:t> </w:t>
      </w:r>
      <w:r>
        <w:rPr>
          <w:color w:val="231F20"/>
        </w:rPr>
        <w:t>ist</w:t>
      </w:r>
      <w:r>
        <w:rPr>
          <w:color w:val="231F20"/>
          <w:spacing w:val="17"/>
        </w:rPr>
        <w:t> </w:t>
      </w:r>
      <w:r>
        <w:rPr>
          <w:color w:val="231F20"/>
        </w:rPr>
        <w:t>er</w:t>
      </w:r>
      <w:r>
        <w:rPr>
          <w:color w:val="231F20"/>
          <w:spacing w:val="17"/>
        </w:rPr>
        <w:t> </w:t>
      </w:r>
      <w:r>
        <w:rPr>
          <w:color w:val="231F20"/>
        </w:rPr>
        <w:t>auch</w:t>
      </w:r>
      <w:r>
        <w:rPr>
          <w:color w:val="231F20"/>
          <w:spacing w:val="17"/>
        </w:rPr>
        <w:t> </w:t>
      </w:r>
      <w:r>
        <w:rPr>
          <w:color w:val="231F20"/>
        </w:rPr>
        <w:t>im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technischen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Bereich</w:t>
      </w:r>
      <w:r>
        <w:rPr>
          <w:color w:val="231F20"/>
          <w:spacing w:val="22"/>
        </w:rPr>
        <w:t> </w:t>
      </w:r>
      <w:r>
        <w:rPr>
          <w:color w:val="231F20"/>
        </w:rPr>
        <w:t>fähig.</w:t>
      </w:r>
      <w:r>
        <w:rPr>
          <w:color w:val="231F20"/>
          <w:spacing w:val="39"/>
        </w:rPr>
        <w:t> </w:t>
      </w:r>
      <w:r>
        <w:rPr>
          <w:color w:val="231F20"/>
        </w:rPr>
        <w:t>Er</w:t>
      </w:r>
      <w:r>
        <w:rPr>
          <w:color w:val="231F20"/>
          <w:spacing w:val="1"/>
        </w:rPr>
        <w:t> </w:t>
      </w:r>
      <w:r>
        <w:rPr>
          <w:color w:val="231F20"/>
        </w:rPr>
        <w:t>ist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innovativ,</w:t>
      </w:r>
      <w:r>
        <w:rPr>
          <w:color w:val="231F20"/>
          <w:spacing w:val="40"/>
        </w:rPr>
        <w:t> </w:t>
      </w:r>
      <w:r>
        <w:rPr>
          <w:color w:val="231F20"/>
        </w:rPr>
        <w:t>ruhig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1"/>
        </w:rPr>
        <w:t> </w:t>
      </w:r>
      <w:r>
        <w:rPr>
          <w:color w:val="231F20"/>
        </w:rPr>
        <w:t>fachlich</w:t>
      </w:r>
      <w:r>
        <w:rPr>
          <w:color w:val="231F20"/>
          <w:spacing w:val="26"/>
        </w:rPr>
        <w:t> </w:t>
      </w:r>
      <w:r>
        <w:rPr>
          <w:color w:val="231F20"/>
        </w:rPr>
        <w:t>weitsichtig.</w:t>
      </w:r>
      <w:r>
        <w:rPr>
          <w:color w:val="231F20"/>
          <w:spacing w:val="-6"/>
        </w:rPr>
        <w:t> </w:t>
      </w:r>
      <w:r>
        <w:rPr>
          <w:color w:val="231F20"/>
        </w:rPr>
        <w:t>Nach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jahrelangen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Verfahren</w:t>
      </w:r>
      <w:r>
        <w:rPr>
          <w:color w:val="231F20"/>
          <w:spacing w:val="5"/>
        </w:rPr>
        <w:t> </w:t>
      </w:r>
      <w:r>
        <w:rPr>
          <w:color w:val="231F20"/>
        </w:rPr>
        <w:t>vor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Verwaltungsinstanzen</w:t>
      </w:r>
      <w:r>
        <w:rPr>
          <w:color w:val="231F20"/>
          <w:spacing w:val="16"/>
        </w:rPr>
        <w:t> </w:t>
      </w:r>
      <w:r>
        <w:rPr>
          <w:color w:val="231F20"/>
        </w:rPr>
        <w:t>und</w:t>
      </w:r>
      <w:r>
        <w:rPr>
          <w:color w:val="231F20"/>
          <w:spacing w:val="16"/>
        </w:rPr>
        <w:t> </w:t>
      </w:r>
      <w:r>
        <w:rPr>
          <w:color w:val="231F20"/>
        </w:rPr>
        <w:t>Gerichten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war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Felix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Vontobel</w:t>
      </w:r>
      <w:r>
        <w:rPr>
          <w:color w:val="231F20"/>
          <w:spacing w:val="5"/>
        </w:rPr>
        <w:t> </w:t>
      </w:r>
      <w:r>
        <w:rPr>
          <w:color w:val="231F20"/>
        </w:rPr>
        <w:t>offen</w:t>
      </w:r>
      <w:r>
        <w:rPr>
          <w:color w:val="231F20"/>
          <w:spacing w:val="5"/>
        </w:rPr>
        <w:t> </w:t>
      </w:r>
      <w:r>
        <w:rPr>
          <w:color w:val="231F20"/>
        </w:rPr>
        <w:t>für</w:t>
      </w:r>
      <w:r>
        <w:rPr>
          <w:color w:val="231F20"/>
          <w:spacing w:val="5"/>
        </w:rPr>
        <w:t> </w:t>
      </w:r>
      <w:r>
        <w:rPr>
          <w:color w:val="231F20"/>
        </w:rPr>
        <w:t>neue</w:t>
      </w:r>
      <w:r>
        <w:rPr>
          <w:color w:val="231F20"/>
          <w:spacing w:val="5"/>
        </w:rPr>
        <w:t> </w:t>
      </w:r>
      <w:r>
        <w:rPr>
          <w:color w:val="231F20"/>
        </w:rPr>
        <w:t>Ideen</w:t>
      </w:r>
      <w:r>
        <w:rPr>
          <w:color w:val="231F20"/>
          <w:spacing w:val="5"/>
        </w:rPr>
        <w:t> </w:t>
      </w:r>
      <w:r>
        <w:rPr>
          <w:color w:val="231F20"/>
        </w:rPr>
        <w:t>und</w:t>
      </w:r>
      <w:r>
        <w:rPr>
          <w:color w:val="231F20"/>
          <w:spacing w:val="26"/>
        </w:rPr>
        <w:t> </w:t>
      </w:r>
      <w:r>
        <w:rPr>
          <w:color w:val="231F20"/>
        </w:rPr>
        <w:t>künftige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Energiestrategien</w:t>
      </w:r>
      <w:r>
        <w:rPr>
          <w:color w:val="231F20"/>
          <w:spacing w:val="42"/>
        </w:rPr>
        <w:t> </w:t>
      </w:r>
      <w:r>
        <w:rPr>
          <w:color w:val="231F20"/>
        </w:rPr>
        <w:t>wie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Pumpspei-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cherkraftwerke</w:t>
      </w:r>
      <w:r>
        <w:rPr>
          <w:color w:val="231F20"/>
        </w:rPr>
        <w:t> </w:t>
      </w:r>
      <w:r>
        <w:rPr>
          <w:color w:val="231F20"/>
          <w:spacing w:val="-1"/>
        </w:rPr>
        <w:t>(PSKW)</w:t>
      </w:r>
      <w:r>
        <w:rPr>
          <w:color w:val="231F20"/>
        </w:rPr>
        <w:t> und </w:t>
      </w:r>
      <w:r>
        <w:rPr>
          <w:color w:val="231F20"/>
          <w:spacing w:val="-2"/>
        </w:rPr>
        <w:t>PEB.</w:t>
      </w:r>
      <w:r>
        <w:rPr/>
      </w:r>
    </w:p>
    <w:p>
      <w:pPr>
        <w:pStyle w:val="BodyText"/>
        <w:spacing w:line="230" w:lineRule="exact"/>
        <w:ind w:right="8" w:firstLine="226"/>
        <w:jc w:val="both"/>
      </w:pPr>
      <w:r>
        <w:rPr>
          <w:color w:val="231F20"/>
        </w:rPr>
        <w:t>Dank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Felix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Vontobels</w:t>
      </w:r>
      <w:r>
        <w:rPr>
          <w:color w:val="231F20"/>
          <w:spacing w:val="38"/>
        </w:rPr>
        <w:t> </w:t>
      </w:r>
      <w:r>
        <w:rPr>
          <w:color w:val="231F20"/>
        </w:rPr>
        <w:t>Engagement</w:t>
      </w:r>
      <w:r>
        <w:rPr>
          <w:color w:val="231F20"/>
          <w:spacing w:val="39"/>
        </w:rPr>
        <w:t> </w:t>
      </w:r>
      <w:r>
        <w:rPr>
          <w:color w:val="231F20"/>
        </w:rPr>
        <w:t>und</w:t>
      </w:r>
      <w:r>
        <w:rPr>
          <w:color w:val="231F20"/>
          <w:spacing w:val="29"/>
        </w:rPr>
        <w:t> </w:t>
      </w:r>
      <w:r>
        <w:rPr>
          <w:color w:val="231F20"/>
        </w:rPr>
        <w:t>Repowers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Weitsicht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konnte</w:t>
      </w:r>
      <w:r>
        <w:rPr>
          <w:color w:val="231F20"/>
          <w:spacing w:val="8"/>
        </w:rPr>
        <w:t> </w:t>
      </w:r>
      <w:r>
        <w:rPr>
          <w:color w:val="231F20"/>
        </w:rPr>
        <w:t>das</w:t>
      </w:r>
      <w:r>
        <w:rPr>
          <w:color w:val="231F20"/>
          <w:spacing w:val="8"/>
        </w:rPr>
        <w:t> </w:t>
      </w:r>
      <w:r>
        <w:rPr>
          <w:color w:val="231F20"/>
        </w:rPr>
        <w:t>Bernina-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PSKW-Projekt</w:t>
      </w:r>
      <w:r>
        <w:rPr>
          <w:color w:val="231F20"/>
          <w:spacing w:val="15"/>
        </w:rPr>
        <w:t> </w:t>
      </w:r>
      <w:r>
        <w:rPr>
          <w:color w:val="231F20"/>
        </w:rPr>
        <w:t>lanciert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werden,</w:t>
      </w:r>
      <w:r>
        <w:rPr>
          <w:color w:val="231F20"/>
          <w:spacing w:val="4"/>
        </w:rPr>
        <w:t> </w:t>
      </w:r>
      <w:r>
        <w:rPr>
          <w:color w:val="231F20"/>
        </w:rPr>
        <w:t>welches</w:t>
      </w:r>
      <w:r>
        <w:rPr>
          <w:color w:val="231F20"/>
          <w:spacing w:val="15"/>
        </w:rPr>
        <w:t> </w:t>
      </w:r>
      <w:r>
        <w:rPr>
          <w:color w:val="231F20"/>
        </w:rPr>
        <w:t>für</w:t>
      </w:r>
      <w:r>
        <w:rPr>
          <w:color w:val="231F20"/>
          <w:spacing w:val="31"/>
        </w:rPr>
        <w:t> </w:t>
      </w:r>
      <w:r>
        <w:rPr>
          <w:color w:val="231F20"/>
        </w:rPr>
        <w:t>die</w:t>
      </w:r>
      <w:r>
        <w:rPr>
          <w:color w:val="231F20"/>
          <w:spacing w:val="28"/>
        </w:rPr>
        <w:t> </w:t>
      </w:r>
      <w:r>
        <w:rPr>
          <w:color w:val="231F20"/>
        </w:rPr>
        <w:t>künftige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Energieversorgung</w:t>
      </w:r>
      <w:r>
        <w:rPr>
          <w:color w:val="231F20"/>
          <w:spacing w:val="28"/>
        </w:rPr>
        <w:t> </w:t>
      </w:r>
      <w:r>
        <w:rPr>
          <w:color w:val="231F20"/>
        </w:rPr>
        <w:t>und</w:t>
      </w:r>
      <w:r>
        <w:rPr>
          <w:color w:val="231F20"/>
          <w:spacing w:val="29"/>
        </w:rPr>
        <w:t> </w:t>
      </w:r>
      <w:r>
        <w:rPr>
          <w:color w:val="231F20"/>
        </w:rPr>
        <w:t>zur</w:t>
      </w:r>
      <w:r>
        <w:rPr>
          <w:color w:val="231F20"/>
          <w:spacing w:val="43"/>
        </w:rPr>
        <w:t> </w:t>
      </w:r>
      <w:r>
        <w:rPr>
          <w:color w:val="231F20"/>
        </w:rPr>
        <w:t>Nutzung</w:t>
      </w:r>
      <w:r>
        <w:rPr>
          <w:color w:val="231F20"/>
          <w:spacing w:val="37"/>
        </w:rPr>
        <w:t> </w:t>
      </w:r>
      <w:r>
        <w:rPr>
          <w:color w:val="231F20"/>
        </w:rPr>
        <w:t>der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stochastischen</w:t>
      </w:r>
      <w:r>
        <w:rPr>
          <w:color w:val="231F20"/>
          <w:spacing w:val="37"/>
        </w:rPr>
        <w:t> </w:t>
      </w:r>
      <w:r>
        <w:rPr>
          <w:color w:val="231F20"/>
        </w:rPr>
        <w:t>Solar-</w:t>
      </w:r>
      <w:r>
        <w:rPr>
          <w:color w:val="231F20"/>
          <w:spacing w:val="38"/>
        </w:rPr>
        <w:t> </w:t>
      </w:r>
      <w:r>
        <w:rPr>
          <w:color w:val="231F20"/>
        </w:rPr>
        <w:t>und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Windenergie</w:t>
      </w:r>
      <w:r>
        <w:rPr>
          <w:color w:val="231F20"/>
          <w:spacing w:val="7"/>
        </w:rPr>
        <w:t> </w:t>
      </w:r>
      <w:r>
        <w:rPr>
          <w:color w:val="231F20"/>
        </w:rPr>
        <w:t>entscheidend</w:t>
      </w:r>
      <w:r>
        <w:rPr>
          <w:color w:val="231F20"/>
          <w:spacing w:val="6"/>
        </w:rPr>
        <w:t> </w:t>
      </w:r>
      <w:r>
        <w:rPr>
          <w:color w:val="231F20"/>
        </w:rPr>
        <w:t>ist.</w:t>
      </w:r>
      <w:r>
        <w:rPr>
          <w:color w:val="231F20"/>
          <w:spacing w:val="44"/>
        </w:rPr>
        <w:t> </w:t>
      </w:r>
      <w:r>
        <w:rPr>
          <w:color w:val="231F20"/>
        </w:rPr>
        <w:t>Mit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PV-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Stromüberschüssen</w:t>
      </w:r>
      <w:r>
        <w:rPr>
          <w:color w:val="231F20"/>
          <w:spacing w:val="-10"/>
        </w:rPr>
        <w:t> </w:t>
      </w:r>
      <w:r>
        <w:rPr>
          <w:color w:val="231F20"/>
        </w:rPr>
        <w:t>von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PlusEnergieBauten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können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PSKW</w:t>
      </w:r>
      <w:r>
        <w:rPr>
          <w:color w:val="231F20"/>
          <w:spacing w:val="5"/>
        </w:rPr>
        <w:t> </w:t>
      </w:r>
      <w:r>
        <w:rPr>
          <w:color w:val="231F20"/>
        </w:rPr>
        <w:t>tagsüber</w:t>
      </w:r>
      <w:r>
        <w:rPr>
          <w:color w:val="231F20"/>
          <w:spacing w:val="5"/>
        </w:rPr>
        <w:t> </w:t>
      </w:r>
      <w:r>
        <w:rPr>
          <w:color w:val="231F20"/>
        </w:rPr>
        <w:t>im</w:t>
      </w:r>
      <w:r>
        <w:rPr>
          <w:color w:val="231F20"/>
          <w:spacing w:val="5"/>
        </w:rPr>
        <w:t> </w:t>
      </w:r>
      <w:r>
        <w:rPr>
          <w:color w:val="231F20"/>
        </w:rPr>
        <w:t>Gigawatt-Be-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reich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Wasser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hinaufpumpen</w:t>
      </w:r>
      <w:r>
        <w:rPr>
          <w:color w:val="231F20"/>
          <w:spacing w:val="17"/>
        </w:rPr>
        <w:t> </w:t>
      </w:r>
      <w:r>
        <w:rPr>
          <w:color w:val="231F20"/>
        </w:rPr>
        <w:t>und</w:t>
      </w:r>
      <w:r>
        <w:rPr>
          <w:color w:val="231F20"/>
          <w:spacing w:val="17"/>
        </w:rPr>
        <w:t> </w:t>
      </w:r>
      <w:r>
        <w:rPr>
          <w:color w:val="231F20"/>
        </w:rPr>
        <w:t>damit</w:t>
      </w:r>
      <w:r>
        <w:rPr>
          <w:color w:val="231F20"/>
          <w:spacing w:val="17"/>
        </w:rPr>
        <w:t> </w:t>
      </w:r>
      <w:r>
        <w:rPr>
          <w:color w:val="231F20"/>
        </w:rPr>
        <w:t>die</w:t>
      </w:r>
      <w:r>
        <w:rPr>
          <w:color w:val="231F20"/>
          <w:spacing w:val="41"/>
        </w:rPr>
        <w:t> </w:t>
      </w:r>
      <w:r>
        <w:rPr>
          <w:color w:val="231F20"/>
        </w:rPr>
        <w:t>Nacht-</w:t>
      </w:r>
      <w:r>
        <w:rPr>
          <w:color w:val="231F20"/>
          <w:spacing w:val="-4"/>
        </w:rPr>
        <w:t> </w:t>
      </w:r>
      <w:r>
        <w:rPr>
          <w:color w:val="231F20"/>
        </w:rPr>
        <w:t>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Regelenergieversorgung</w:t>
      </w:r>
      <w:r>
        <w:rPr>
          <w:color w:val="231F20"/>
          <w:spacing w:val="-4"/>
        </w:rPr>
        <w:t> </w:t>
      </w:r>
      <w:r>
        <w:rPr>
          <w:color w:val="231F20"/>
        </w:rPr>
        <w:t>für</w:t>
      </w:r>
      <w:r>
        <w:rPr>
          <w:color w:val="231F20"/>
          <w:spacing w:val="-4"/>
        </w:rPr>
        <w:t> </w:t>
      </w:r>
      <w:r>
        <w:rPr>
          <w:color w:val="231F20"/>
        </w:rPr>
        <w:t>alle</w:t>
      </w:r>
      <w:r>
        <w:rPr/>
      </w:r>
    </w:p>
    <w:p>
      <w:pPr>
        <w:pStyle w:val="BodyText"/>
        <w:spacing w:line="234" w:lineRule="exact" w:before="61"/>
        <w:ind w:right="0"/>
        <w:jc w:val="left"/>
      </w:pPr>
      <w:r>
        <w:rPr/>
        <w:br w:type="column"/>
      </w:r>
      <w:r>
        <w:rPr>
          <w:color w:val="231F20"/>
          <w:spacing w:val="-1"/>
        </w:rPr>
        <w:t>Stromkonsumenten</w:t>
      </w:r>
      <w:r>
        <w:rPr>
          <w:color w:val="231F20"/>
        </w:rPr>
        <w:t> sichern.</w:t>
      </w:r>
      <w:r>
        <w:rPr/>
      </w:r>
    </w:p>
    <w:p>
      <w:pPr>
        <w:pStyle w:val="BodyText"/>
        <w:spacing w:line="232" w:lineRule="auto" w:before="1"/>
        <w:ind w:right="0" w:firstLine="226"/>
        <w:jc w:val="both"/>
      </w:pPr>
      <w:r>
        <w:rPr>
          <w:color w:val="231F20"/>
        </w:rPr>
        <w:t>Im </w:t>
      </w:r>
      <w:r>
        <w:rPr>
          <w:color w:val="231F20"/>
          <w:spacing w:val="-1"/>
        </w:rPr>
        <w:t>Energiesektor</w:t>
      </w:r>
      <w:r>
        <w:rPr>
          <w:color w:val="231F20"/>
        </w:rPr>
        <w:t> sind der 1.</w:t>
      </w:r>
      <w:r>
        <w:rPr>
          <w:color w:val="231F20"/>
          <w:spacing w:val="-11"/>
        </w:rPr>
        <w:t> </w:t>
      </w:r>
      <w:r>
        <w:rPr>
          <w:color w:val="231F20"/>
        </w:rPr>
        <w:t>und 2.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ther-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modynamische</w:t>
      </w:r>
      <w:r>
        <w:rPr>
          <w:color w:val="231F20"/>
          <w:spacing w:val="41"/>
        </w:rPr>
        <w:t> </w:t>
      </w:r>
      <w:r>
        <w:rPr>
          <w:color w:val="231F20"/>
        </w:rPr>
        <w:t>Hauptsatz</w:t>
      </w:r>
      <w:r>
        <w:rPr>
          <w:color w:val="231F20"/>
          <w:spacing w:val="42"/>
        </w:rPr>
        <w:t> </w:t>
      </w:r>
      <w:r>
        <w:rPr>
          <w:color w:val="231F20"/>
        </w:rPr>
        <w:t>wichtig;</w:t>
      </w:r>
      <w:r>
        <w:rPr>
          <w:color w:val="231F20"/>
          <w:spacing w:val="41"/>
        </w:rPr>
        <w:t> </w:t>
      </w:r>
      <w:r>
        <w:rPr>
          <w:color w:val="231F20"/>
        </w:rPr>
        <w:t>für</w:t>
      </w:r>
      <w:r>
        <w:rPr>
          <w:color w:val="231F20"/>
          <w:spacing w:val="42"/>
        </w:rPr>
        <w:t> </w:t>
      </w:r>
      <w:r>
        <w:rPr>
          <w:color w:val="231F20"/>
        </w:rPr>
        <w:t>die</w:t>
      </w:r>
      <w:r>
        <w:rPr>
          <w:color w:val="231F20"/>
          <w:spacing w:val="42"/>
        </w:rPr>
        <w:t> </w:t>
      </w:r>
      <w:r>
        <w:rPr>
          <w:color w:val="231F20"/>
        </w:rPr>
        <w:t>künftige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Energieversorgung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16"/>
        </w:rPr>
        <w:t> </w:t>
      </w:r>
      <w:r>
        <w:rPr>
          <w:color w:val="231F20"/>
        </w:rPr>
        <w:t>der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«Von-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tobelsche</w:t>
      </w:r>
      <w:r>
        <w:rPr>
          <w:color w:val="231F20"/>
          <w:spacing w:val="-3"/>
        </w:rPr>
        <w:t> </w:t>
      </w:r>
      <w:r>
        <w:rPr>
          <w:color w:val="231F20"/>
        </w:rPr>
        <w:t>Hauptsatz»,</w:t>
      </w:r>
      <w:r>
        <w:rPr>
          <w:color w:val="231F20"/>
          <w:spacing w:val="-13"/>
        </w:rPr>
        <w:t> </w:t>
      </w:r>
      <w:r>
        <w:rPr>
          <w:color w:val="231F20"/>
        </w:rPr>
        <w:t>entscheidender</w:t>
      </w:r>
      <w:r>
        <w:rPr>
          <w:color w:val="231F20"/>
          <w:spacing w:val="-3"/>
        </w:rPr>
        <w:t> </w:t>
      </w:r>
      <w:r>
        <w:rPr>
          <w:color w:val="231F20"/>
        </w:rPr>
        <w:t>sein:</w:t>
      </w:r>
      <w:r>
        <w:rPr>
          <w:color w:val="231F20"/>
          <w:spacing w:val="32"/>
        </w:rPr>
        <w:t> </w:t>
      </w:r>
      <w:r>
        <w:rPr>
          <w:color w:val="231F20"/>
        </w:rPr>
        <w:t>Bei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PEB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«birgt</w:t>
      </w:r>
      <w:r>
        <w:rPr>
          <w:color w:val="231F20"/>
          <w:spacing w:val="26"/>
        </w:rPr>
        <w:t> </w:t>
      </w:r>
      <w:r>
        <w:rPr>
          <w:color w:val="231F20"/>
        </w:rPr>
        <w:t>die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Gebäudedämmung</w:t>
      </w:r>
      <w:r>
        <w:rPr>
          <w:color w:val="231F20"/>
          <w:spacing w:val="27"/>
        </w:rPr>
        <w:t> </w:t>
      </w:r>
      <w:r>
        <w:rPr>
          <w:color w:val="231F20"/>
        </w:rPr>
        <w:t>ein</w:t>
      </w:r>
      <w:r>
        <w:rPr>
          <w:color w:val="231F20"/>
          <w:spacing w:val="31"/>
        </w:rPr>
        <w:t> </w:t>
      </w:r>
      <w:r>
        <w:rPr>
          <w:color w:val="231F20"/>
        </w:rPr>
        <w:t>hohes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Energiesparpotential</w:t>
      </w:r>
      <w:r>
        <w:rPr>
          <w:color w:val="231F20"/>
          <w:spacing w:val="23"/>
        </w:rPr>
        <w:t> </w:t>
      </w:r>
      <w:r>
        <w:rPr>
          <w:color w:val="231F20"/>
        </w:rPr>
        <w:t>bei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vergleichs-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weise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tiefen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Kosten.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ausgezeichneten</w:t>
      </w:r>
      <w:r>
        <w:rPr>
          <w:color w:val="231F20"/>
          <w:spacing w:val="45"/>
        </w:rPr>
        <w:t> </w:t>
      </w:r>
      <w:r>
        <w:rPr>
          <w:color w:val="231F20"/>
        </w:rPr>
        <w:t>Gebäude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übernehmen</w:t>
      </w:r>
      <w:r>
        <w:rPr>
          <w:color w:val="231F20"/>
          <w:spacing w:val="-4"/>
        </w:rPr>
        <w:t> </w:t>
      </w:r>
      <w:r>
        <w:rPr>
          <w:color w:val="231F20"/>
        </w:rPr>
        <w:t>eine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Vorbildrolle</w:t>
      </w:r>
      <w:r>
        <w:rPr>
          <w:color w:val="231F20"/>
          <w:spacing w:val="-4"/>
        </w:rPr>
        <w:t> </w:t>
      </w:r>
      <w:r>
        <w:rPr>
          <w:color w:val="231F20"/>
        </w:rPr>
        <w:t>und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werden</w:t>
      </w:r>
      <w:r>
        <w:rPr>
          <w:color w:val="231F20"/>
          <w:spacing w:val="12"/>
        </w:rPr>
        <w:t> </w:t>
      </w:r>
      <w:r>
        <w:rPr>
          <w:color w:val="231F20"/>
        </w:rPr>
        <w:t>helfen,</w:t>
      </w:r>
      <w:r>
        <w:rPr>
          <w:color w:val="231F20"/>
          <w:spacing w:val="1"/>
        </w:rPr>
        <w:t> </w:t>
      </w:r>
      <w:r>
        <w:rPr>
          <w:color w:val="231F20"/>
        </w:rPr>
        <w:t>eine</w:t>
      </w:r>
      <w:r>
        <w:rPr>
          <w:color w:val="231F20"/>
          <w:spacing w:val="12"/>
        </w:rPr>
        <w:t> </w:t>
      </w:r>
      <w:r>
        <w:rPr>
          <w:color w:val="231F20"/>
        </w:rPr>
        <w:t>hohe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Gebäudedäm-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mung</w:t>
      </w:r>
      <w:r>
        <w:rPr>
          <w:color w:val="231F20"/>
          <w:spacing w:val="7"/>
        </w:rPr>
        <w:t> </w:t>
      </w:r>
      <w:r>
        <w:rPr>
          <w:color w:val="231F20"/>
        </w:rPr>
        <w:t>zum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Standard</w:t>
      </w:r>
      <w:r>
        <w:rPr>
          <w:color w:val="231F20"/>
          <w:spacing w:val="7"/>
        </w:rPr>
        <w:t> </w:t>
      </w:r>
      <w:r>
        <w:rPr>
          <w:color w:val="231F20"/>
        </w:rPr>
        <w:t>und</w:t>
      </w:r>
      <w:r>
        <w:rPr>
          <w:color w:val="231F20"/>
          <w:spacing w:val="7"/>
        </w:rPr>
        <w:t> </w:t>
      </w:r>
      <w:r>
        <w:rPr>
          <w:color w:val="231F20"/>
        </w:rPr>
        <w:t>die</w:t>
      </w:r>
      <w:r>
        <w:rPr>
          <w:color w:val="231F20"/>
          <w:spacing w:val="7"/>
        </w:rPr>
        <w:t> </w:t>
      </w:r>
      <w:r>
        <w:rPr>
          <w:color w:val="231F20"/>
        </w:rPr>
        <w:t>Gebäudehülle</w:t>
      </w:r>
      <w:r>
        <w:rPr>
          <w:color w:val="231F20"/>
          <w:spacing w:val="27"/>
        </w:rPr>
        <w:t> </w:t>
      </w:r>
      <w:r>
        <w:rPr>
          <w:color w:val="231F20"/>
        </w:rPr>
        <w:t>vermehrt</w:t>
      </w:r>
      <w:r>
        <w:rPr>
          <w:color w:val="231F20"/>
          <w:spacing w:val="-12"/>
        </w:rPr>
        <w:t> </w:t>
      </w:r>
      <w:r>
        <w:rPr>
          <w:color w:val="231F20"/>
        </w:rPr>
        <w:t>zur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Energiequelle</w:t>
      </w:r>
      <w:r>
        <w:rPr>
          <w:color w:val="231F20"/>
          <w:spacing w:val="-12"/>
        </w:rPr>
        <w:t> </w:t>
      </w:r>
      <w:r>
        <w:rPr>
          <w:color w:val="231F20"/>
        </w:rPr>
        <w:t>zu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machen»</w:t>
      </w:r>
      <w:r>
        <w:rPr>
          <w:color w:val="231F20"/>
          <w:spacing w:val="-12"/>
        </w:rPr>
        <w:t> </w:t>
      </w:r>
      <w:r>
        <w:rPr>
          <w:color w:val="231F20"/>
        </w:rPr>
        <w:t>(So-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larpreis</w:t>
      </w:r>
      <w:r>
        <w:rPr>
          <w:color w:val="231F20"/>
        </w:rPr>
        <w:t> 2012,</w:t>
      </w:r>
      <w:r>
        <w:rPr>
          <w:color w:val="231F20"/>
          <w:spacing w:val="-11"/>
        </w:rPr>
        <w:t> </w:t>
      </w:r>
      <w:r>
        <w:rPr>
          <w:color w:val="231F20"/>
        </w:rPr>
        <w:t>S.</w:t>
      </w:r>
      <w:r>
        <w:rPr>
          <w:color w:val="231F20"/>
          <w:spacing w:val="-11"/>
        </w:rPr>
        <w:t> </w:t>
      </w:r>
      <w:r>
        <w:rPr>
          <w:color w:val="231F20"/>
        </w:rPr>
        <w:t>45).</w:t>
      </w:r>
      <w:r>
        <w:rPr/>
      </w:r>
    </w:p>
    <w:p>
      <w:pPr>
        <w:pStyle w:val="BodyText"/>
        <w:spacing w:line="232" w:lineRule="auto"/>
        <w:ind w:right="0" w:firstLine="226"/>
        <w:jc w:val="both"/>
      </w:pPr>
      <w:r>
        <w:rPr>
          <w:color w:val="231F20"/>
          <w:spacing w:val="-1"/>
        </w:rPr>
        <w:t>Felix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Vontobel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verdient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aufgrund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seines</w:t>
      </w:r>
      <w:r>
        <w:rPr>
          <w:color w:val="231F20"/>
          <w:spacing w:val="35"/>
        </w:rPr>
        <w:t> </w:t>
      </w:r>
      <w:r>
        <w:rPr>
          <w:color w:val="231F20"/>
        </w:rPr>
        <w:t>Engagements</w:t>
      </w:r>
      <w:r>
        <w:rPr>
          <w:color w:val="231F20"/>
          <w:spacing w:val="1"/>
        </w:rPr>
        <w:t> </w:t>
      </w:r>
      <w:r>
        <w:rPr>
          <w:color w:val="231F20"/>
        </w:rPr>
        <w:t>für</w:t>
      </w:r>
      <w:r>
        <w:rPr>
          <w:color w:val="231F20"/>
          <w:spacing w:val="1"/>
        </w:rPr>
        <w:t> </w:t>
      </w:r>
      <w:r>
        <w:rPr>
          <w:color w:val="231F20"/>
        </w:rPr>
        <w:t>eine</w:t>
      </w:r>
      <w:r>
        <w:rPr>
          <w:color w:val="231F20"/>
          <w:spacing w:val="1"/>
        </w:rPr>
        <w:t> </w:t>
      </w:r>
      <w:r>
        <w:rPr>
          <w:color w:val="231F20"/>
        </w:rPr>
        <w:t>neue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solare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Energie-</w:t>
      </w:r>
      <w:r>
        <w:rPr>
          <w:color w:val="231F20"/>
          <w:spacing w:val="27"/>
        </w:rPr>
        <w:t> </w:t>
      </w:r>
      <w:r>
        <w:rPr>
          <w:color w:val="231F20"/>
        </w:rPr>
        <w:t>epoche</w:t>
      </w:r>
      <w:r>
        <w:rPr>
          <w:color w:val="231F20"/>
          <w:spacing w:val="17"/>
        </w:rPr>
        <w:t> </w:t>
      </w:r>
      <w:r>
        <w:rPr>
          <w:color w:val="231F20"/>
        </w:rPr>
        <w:t>mit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sauberen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Energien</w:t>
      </w:r>
      <w:r>
        <w:rPr>
          <w:color w:val="231F20"/>
          <w:spacing w:val="17"/>
        </w:rPr>
        <w:t> </w:t>
      </w:r>
      <w:r>
        <w:rPr>
          <w:color w:val="231F20"/>
        </w:rPr>
        <w:t>den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Ehren-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solarpreis</w:t>
      </w:r>
      <w:r>
        <w:rPr>
          <w:color w:val="231F20"/>
        </w:rPr>
        <w:t> 2015.</w:t>
      </w:r>
      <w:r>
        <w:rPr/>
      </w:r>
    </w:p>
    <w:p>
      <w:pPr>
        <w:tabs>
          <w:tab w:pos="3451" w:val="left" w:leader="none"/>
        </w:tabs>
        <w:spacing w:before="67"/>
        <w:ind w:left="11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b/>
          <w:color w:val="231F20"/>
          <w:sz w:val="14"/>
          <w:u w:val="dotted" w:color="231F20"/>
        </w:rPr>
        <w:t>Zur</w:t>
      </w:r>
      <w:r>
        <w:rPr>
          <w:rFonts w:ascii="Theinhardt Black"/>
          <w:b/>
          <w:color w:val="231F20"/>
          <w:spacing w:val="-1"/>
          <w:sz w:val="14"/>
          <w:u w:val="dotted" w:color="231F20"/>
        </w:rPr>
        <w:t> </w:t>
      </w:r>
      <w:r>
        <w:rPr>
          <w:rFonts w:ascii="Theinhardt Black"/>
          <w:b/>
          <w:color w:val="231F20"/>
          <w:spacing w:val="1"/>
          <w:sz w:val="14"/>
          <w:u w:val="dotted" w:color="231F20"/>
        </w:rPr>
        <w:t>Person</w:t>
      </w:r>
      <w:r>
        <w:rPr>
          <w:rFonts w:ascii="Theinhardt Black"/>
          <w:b/>
          <w:color w:val="231F20"/>
          <w:sz w:val="14"/>
          <w:u w:val="dotted" w:color="231F20"/>
        </w:rPr>
        <w:t> </w:t>
        <w:tab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56" w:val="left" w:leader="none"/>
        </w:tabs>
        <w:spacing w:line="20" w:lineRule="atLeast"/>
        <w:ind w:left="11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tabs>
          <w:tab w:pos="959" w:val="left" w:leader="none"/>
        </w:tabs>
        <w:spacing w:before="66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1958</w:t>
        <w:tab/>
      </w:r>
      <w:r>
        <w:rPr>
          <w:rFonts w:ascii="Theinhardt Regular"/>
          <w:color w:val="231F20"/>
          <w:sz w:val="14"/>
        </w:rPr>
        <w:t>Geboren in </w:t>
      </w:r>
      <w:r>
        <w:rPr>
          <w:rFonts w:ascii="Theinhardt Regular"/>
          <w:color w:val="231F20"/>
          <w:spacing w:val="1"/>
          <w:sz w:val="14"/>
        </w:rPr>
        <w:t>Wald/ZH</w:t>
      </w:r>
      <w:r>
        <w:rPr>
          <w:rFonts w:ascii="Theinhardt Regular"/>
          <w:sz w:val="14"/>
        </w:rPr>
      </w:r>
    </w:p>
    <w:p>
      <w:pPr>
        <w:tabs>
          <w:tab w:pos="959" w:val="left" w:leader="none"/>
        </w:tabs>
        <w:spacing w:before="32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Bis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1981</w:t>
        <w:tab/>
      </w:r>
      <w:r>
        <w:rPr>
          <w:rFonts w:ascii="Theinhardt Regular"/>
          <w:color w:val="231F20"/>
          <w:spacing w:val="2"/>
          <w:sz w:val="14"/>
        </w:rPr>
        <w:t>Berufslehre;</w:t>
      </w:r>
      <w:r>
        <w:rPr>
          <w:rFonts w:ascii="Theinhardt Regular"/>
          <w:color w:val="231F20"/>
          <w:sz w:val="14"/>
        </w:rPr>
        <w:t> dipl. Elektroingenieur FH</w:t>
      </w:r>
      <w:r>
        <w:rPr>
          <w:rFonts w:ascii="Theinhardt Regular"/>
          <w:sz w:val="14"/>
        </w:rPr>
      </w:r>
    </w:p>
    <w:p>
      <w:pPr>
        <w:tabs>
          <w:tab w:pos="959" w:val="left" w:leader="none"/>
        </w:tabs>
        <w:spacing w:line="281" w:lineRule="auto" w:before="32"/>
        <w:ind w:left="119" w:right="51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Seit 1987</w:t>
        <w:tab/>
      </w:r>
      <w:r>
        <w:rPr>
          <w:rFonts w:ascii="Theinhardt Regular" w:hAnsi="Theinhardt Regular"/>
          <w:color w:val="231F20"/>
          <w:sz w:val="14"/>
        </w:rPr>
        <w:t>Kraftwerke Brusio/Rätia Energie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Seit 1992</w:t>
        <w:tab/>
      </w:r>
      <w:r>
        <w:rPr>
          <w:rFonts w:ascii="Theinhardt Regular" w:hAnsi="Theinhardt Regular"/>
          <w:color w:val="231F20"/>
          <w:sz w:val="14"/>
        </w:rPr>
        <w:t>Vizedirektor der Kraftwerke Brusio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Seit 2000</w:t>
        <w:tab/>
      </w:r>
      <w:r>
        <w:rPr>
          <w:rFonts w:ascii="Theinhardt Regular" w:hAnsi="Theinhardt Regular"/>
          <w:color w:val="231F20"/>
          <w:sz w:val="14"/>
        </w:rPr>
        <w:t>Stellvertretender CEO </w:t>
      </w:r>
      <w:r>
        <w:rPr>
          <w:rFonts w:ascii="Theinhardt Regular" w:hAnsi="Theinhardt Regular"/>
          <w:color w:val="231F20"/>
          <w:spacing w:val="1"/>
          <w:sz w:val="14"/>
        </w:rPr>
        <w:t>Repower</w:t>
      </w:r>
      <w:r>
        <w:rPr>
          <w:rFonts w:ascii="Theinhardt Regular" w:hAnsi="Theinhardt Regular"/>
          <w:color w:val="231F20"/>
          <w:sz w:val="14"/>
        </w:rPr>
        <w:t> AG</w:t>
      </w:r>
      <w:r>
        <w:rPr>
          <w:rFonts w:ascii="Theinhardt Regular" w:hAnsi="Theinhardt Regular"/>
          <w:sz w:val="14"/>
        </w:rPr>
      </w:r>
    </w:p>
    <w:p>
      <w:pPr>
        <w:spacing w:line="128" w:lineRule="exact" w:before="0"/>
        <w:ind w:left="119" w:right="0" w:firstLine="8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Leiter Gruppenbereich Anlagen</w:t>
      </w:r>
      <w:r>
        <w:rPr>
          <w:rFonts w:ascii="Theinhardt Regular"/>
          <w:sz w:val="14"/>
        </w:rPr>
      </w:r>
    </w:p>
    <w:p>
      <w:pPr>
        <w:tabs>
          <w:tab w:pos="959" w:val="left" w:leader="none"/>
        </w:tabs>
        <w:spacing w:line="160" w:lineRule="exact" w:before="39"/>
        <w:ind w:left="959" w:right="581" w:hanging="8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Seit </w:t>
      </w:r>
      <w:r>
        <w:rPr>
          <w:rFonts w:ascii="Theinhardt Bold"/>
          <w:b/>
          <w:color w:val="231F20"/>
          <w:spacing w:val="-3"/>
          <w:sz w:val="14"/>
        </w:rPr>
        <w:t>2011</w:t>
        <w:tab/>
      </w:r>
      <w:r>
        <w:rPr>
          <w:rFonts w:ascii="Theinhardt Regular"/>
          <w:color w:val="231F20"/>
          <w:sz w:val="14"/>
        </w:rPr>
        <w:t>Mitglied des Verwaltungsrates der</w:t>
      </w:r>
      <w:r>
        <w:rPr>
          <w:rFonts w:ascii="Theinhardt Regular"/>
          <w:color w:val="231F20"/>
          <w:spacing w:val="23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Kraftwerke</w:t>
      </w:r>
      <w:r>
        <w:rPr>
          <w:rFonts w:ascii="Theinhardt Regular"/>
          <w:color w:val="231F20"/>
          <w:sz w:val="14"/>
        </w:rPr>
        <w:t> Hinterrhein </w:t>
      </w:r>
      <w:r>
        <w:rPr>
          <w:rFonts w:ascii="Theinhardt Regular"/>
          <w:color w:val="231F20"/>
          <w:spacing w:val="-2"/>
          <w:sz w:val="14"/>
        </w:rPr>
        <w:t>AG</w:t>
      </w:r>
      <w:r>
        <w:rPr>
          <w:rFonts w:ascii="Theinhardt Regular"/>
          <w:sz w:val="14"/>
        </w:rPr>
      </w:r>
    </w:p>
    <w:p>
      <w:pPr>
        <w:spacing w:line="160" w:lineRule="exact" w:before="56"/>
        <w:ind w:left="95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Mitglied des</w:t>
      </w:r>
      <w:r>
        <w:rPr>
          <w:rFonts w:ascii="Theinhardt Regular"/>
          <w:color w:val="231F20"/>
          <w:spacing w:val="-9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Vorstandes</w:t>
      </w:r>
      <w:r>
        <w:rPr>
          <w:rFonts w:ascii="Theinhardt Regular"/>
          <w:color w:val="231F20"/>
          <w:sz w:val="14"/>
        </w:rPr>
        <w:t> des </w:t>
      </w:r>
      <w:r>
        <w:rPr>
          <w:rFonts w:ascii="Theinhardt Regular"/>
          <w:color w:val="231F20"/>
          <w:spacing w:val="-1"/>
          <w:sz w:val="14"/>
        </w:rPr>
        <w:t>Schweizeri-</w:t>
      </w:r>
      <w:r>
        <w:rPr>
          <w:rFonts w:ascii="Theinhardt Regular"/>
          <w:color w:val="231F20"/>
          <w:spacing w:val="23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schen</w:t>
      </w:r>
      <w:r>
        <w:rPr>
          <w:rFonts w:ascii="Theinhardt Regular"/>
          <w:color w:val="231F20"/>
          <w:sz w:val="14"/>
        </w:rPr>
        <w:t> Wasserwirtschaftsverbandes</w:t>
      </w:r>
      <w:r>
        <w:rPr>
          <w:rFonts w:ascii="Theinhardt Regular"/>
          <w:sz w:val="14"/>
        </w:rPr>
      </w: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before="0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Wesentliche Stationen</w:t>
      </w:r>
      <w:r>
        <w:rPr>
          <w:rFonts w:ascii="Theinhardt Bold"/>
          <w:sz w:val="14"/>
        </w:rPr>
      </w:r>
    </w:p>
    <w:p>
      <w:pPr>
        <w:spacing w:before="32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1982-1985</w:t>
      </w:r>
      <w:r>
        <w:rPr>
          <w:rFonts w:ascii="Theinhardt Bold"/>
          <w:b/>
          <w:color w:val="231F20"/>
          <w:sz w:val="14"/>
        </w:rPr>
        <w:t>  </w:t>
      </w:r>
      <w:r>
        <w:rPr>
          <w:rFonts w:ascii="Theinhardt Bold"/>
          <w:b/>
          <w:color w:val="231F20"/>
          <w:spacing w:val="26"/>
          <w:sz w:val="14"/>
        </w:rPr>
        <w:t> </w:t>
      </w:r>
      <w:r>
        <w:rPr>
          <w:rFonts w:ascii="Theinhardt Regular"/>
          <w:color w:val="231F20"/>
          <w:sz w:val="14"/>
        </w:rPr>
        <w:t>Inbetriebsetzungsing. bei BBC (ABB)</w:t>
      </w:r>
      <w:r>
        <w:rPr>
          <w:rFonts w:ascii="Theinhardt Regular"/>
          <w:sz w:val="14"/>
        </w:rPr>
      </w:r>
    </w:p>
    <w:p>
      <w:pPr>
        <w:spacing w:line="160" w:lineRule="exact" w:before="39"/>
        <w:ind w:left="959" w:right="207" w:hanging="84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1985-1987</w:t>
      </w:r>
      <w:r>
        <w:rPr>
          <w:rFonts w:ascii="Theinhardt Bold" w:hAnsi="Theinhardt Bold"/>
          <w:b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Projektleiter und Inbetriebsetzungsinge-</w:t>
      </w:r>
      <w:r>
        <w:rPr>
          <w:rFonts w:ascii="Theinhardt Regular" w:hAnsi="Theinhardt Regular"/>
          <w:color w:val="231F20"/>
          <w:spacing w:val="25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nieur für Forschungs- und Produktions-</w:t>
      </w:r>
      <w:r>
        <w:rPr>
          <w:rFonts w:ascii="Theinhardt Regular" w:hAnsi="Theinhardt Regular"/>
          <w:color w:val="231F20"/>
          <w:sz w:val="14"/>
        </w:rPr>
        <w:t> anlagen der Biotechnologie bei Bioengi- neering AG</w:t>
      </w:r>
      <w:r>
        <w:rPr>
          <w:rFonts w:ascii="Theinhardt Regular" w:hAnsi="Theinhardt Regular"/>
          <w:sz w:val="14"/>
        </w:rPr>
      </w:r>
    </w:p>
    <w:p>
      <w:pPr>
        <w:tabs>
          <w:tab w:pos="959" w:val="left" w:leader="none"/>
        </w:tabs>
        <w:spacing w:before="49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2015</w:t>
        <w:tab/>
      </w:r>
      <w:r>
        <w:rPr>
          <w:rFonts w:ascii="Theinhardt Regular"/>
          <w:color w:val="231F20"/>
          <w:sz w:val="14"/>
        </w:rPr>
        <w:t>25.</w:t>
      </w:r>
      <w:r>
        <w:rPr>
          <w:rFonts w:ascii="Theinhardt Regular"/>
          <w:color w:val="231F20"/>
          <w:spacing w:val="-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Teilnahme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am</w:t>
      </w:r>
      <w:r>
        <w:rPr>
          <w:rFonts w:ascii="Theinhardt Regular"/>
          <w:color w:val="231F20"/>
          <w:sz w:val="14"/>
        </w:rPr>
        <w:t> Engadin </w:t>
      </w:r>
      <w:r>
        <w:rPr>
          <w:rFonts w:ascii="Theinhardt Regular"/>
          <w:color w:val="231F20"/>
          <w:spacing w:val="-1"/>
          <w:sz w:val="14"/>
        </w:rPr>
        <w:t>Skimarathon</w:t>
      </w:r>
      <w:r>
        <w:rPr>
          <w:rFonts w:asci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before="0"/>
        <w:ind w:left="11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Felix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Vontobel,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Repower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Via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Clalt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307,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7742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Poschiavo/GR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081</w:t>
      </w:r>
      <w:r>
        <w:rPr>
          <w:rFonts w:ascii="Theinhardt Regular"/>
          <w:color w:val="231F20"/>
          <w:sz w:val="14"/>
        </w:rPr>
        <w:t> 839 </w:t>
      </w:r>
      <w:r>
        <w:rPr>
          <w:rFonts w:ascii="Theinhardt Regular"/>
          <w:color w:val="231F20"/>
          <w:spacing w:val="-8"/>
          <w:sz w:val="14"/>
        </w:rPr>
        <w:t>7111</w:t>
      </w:r>
      <w:r>
        <w:rPr>
          <w:rFonts w:ascii="Theinhardt Regular"/>
          <w:sz w:val="14"/>
        </w:rPr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40" w:right="740"/>
          <w:cols w:num="3" w:equalWidth="0">
            <w:col w:w="3479" w:space="96"/>
            <w:col w:w="3469" w:space="99"/>
            <w:col w:w="3587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6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4"/>
          <w:szCs w:val="4"/>
        </w:rPr>
      </w:pPr>
    </w:p>
    <w:p>
      <w:pPr>
        <w:tabs>
          <w:tab w:pos="7263" w:val="left" w:leader="none"/>
        </w:tabs>
        <w:spacing w:line="200" w:lineRule="atLeast"/>
        <w:ind w:left="126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/>
          <w:position w:val="1"/>
          <w:sz w:val="20"/>
        </w:rPr>
        <w:drawing>
          <wp:inline distT="0" distB="0" distL="0" distR="0">
            <wp:extent cx="4388036" cy="288036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036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position w:val="1"/>
          <w:sz w:val="20"/>
        </w:rPr>
      </w:r>
      <w:r>
        <w:rPr>
          <w:rFonts w:ascii="Theinhardt Regular"/>
          <w:position w:val="1"/>
          <w:sz w:val="20"/>
        </w:rPr>
        <w:tab/>
      </w:r>
      <w:r>
        <w:rPr>
          <w:rFonts w:ascii="Theinhardt Regular"/>
          <w:sz w:val="20"/>
        </w:rPr>
        <w:drawing>
          <wp:inline distT="0" distB="0" distL="0" distR="0">
            <wp:extent cx="2129740" cy="139598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40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sz w:val="20"/>
        </w:rPr>
      </w:r>
    </w:p>
    <w:p>
      <w:pPr>
        <w:tabs>
          <w:tab w:pos="7263" w:val="left" w:leader="none"/>
        </w:tabs>
        <w:spacing w:before="10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2"/>
          <w:szCs w:val="12"/>
        </w:rPr>
        <w:sectPr>
          <w:type w:val="continuous"/>
          <w:pgSz w:w="11910" w:h="16840"/>
          <w:pgMar w:top="840" w:bottom="280" w:left="440" w:right="740"/>
        </w:sectPr>
      </w:pPr>
    </w:p>
    <w:p>
      <w:pPr>
        <w:numPr>
          <w:ilvl w:val="0"/>
          <w:numId w:val="1"/>
        </w:numPr>
        <w:tabs>
          <w:tab w:pos="351" w:val="left" w:leader="none"/>
        </w:tabs>
        <w:spacing w:line="160" w:lineRule="exact" w:before="76"/>
        <w:ind w:left="350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Felix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Vontobel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anlässlich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Verleihung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pacing w:val="5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Norman </w:t>
      </w:r>
      <w:r>
        <w:rPr>
          <w:rFonts w:ascii="Theinhardt Bold" w:hAnsi="Theinhardt Bold"/>
          <w:b/>
          <w:color w:val="231F20"/>
          <w:spacing w:val="-1"/>
          <w:sz w:val="14"/>
        </w:rPr>
        <w:t>Foster</w:t>
      </w:r>
      <w:r>
        <w:rPr>
          <w:rFonts w:ascii="Theinhardt Bold" w:hAnsi="Theinhardt Bold"/>
          <w:b/>
          <w:color w:val="231F20"/>
          <w:sz w:val="14"/>
        </w:rPr>
        <w:t> Solar </w:t>
      </w:r>
      <w:r>
        <w:rPr>
          <w:rFonts w:ascii="Theinhardt Bold" w:hAnsi="Theinhardt Bold"/>
          <w:b/>
          <w:color w:val="231F20"/>
          <w:spacing w:val="-1"/>
          <w:sz w:val="14"/>
        </w:rPr>
        <w:t>Awards</w:t>
      </w:r>
      <w:r>
        <w:rPr>
          <w:rFonts w:ascii="Theinhardt Bold" w:hAnsi="Theinhardt Bold"/>
          <w:b/>
          <w:color w:val="231F20"/>
          <w:sz w:val="14"/>
        </w:rPr>
        <w:t> für </w:t>
      </w:r>
      <w:r>
        <w:rPr>
          <w:rFonts w:ascii="Theinhardt Bold" w:hAnsi="Theinhardt Bold"/>
          <w:b/>
          <w:color w:val="231F20"/>
          <w:spacing w:val="-1"/>
          <w:sz w:val="14"/>
        </w:rPr>
        <w:t>PlusEnergie-</w:t>
      </w:r>
      <w:r>
        <w:rPr>
          <w:rFonts w:ascii="Theinhardt Bold" w:hAnsi="Theinhardt Bold"/>
          <w:b/>
          <w:color w:val="231F20"/>
          <w:spacing w:val="4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Bauten 2011 in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Palexpo</w:t>
      </w:r>
      <w:r>
        <w:rPr>
          <w:rFonts w:ascii="Theinhardt Bold" w:hAnsi="Theinhardt Bold"/>
          <w:b/>
          <w:color w:val="231F20"/>
          <w:sz w:val="14"/>
        </w:rPr>
        <w:t> in </w:t>
      </w:r>
      <w:r>
        <w:rPr>
          <w:rFonts w:ascii="Theinhardt Bold" w:hAnsi="Theinhardt Bold"/>
          <w:b/>
          <w:color w:val="231F20"/>
          <w:spacing w:val="-2"/>
          <w:sz w:val="14"/>
        </w:rPr>
        <w:t>Genf.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51" w:val="left" w:leader="none"/>
        </w:tabs>
        <w:spacing w:line="160" w:lineRule="exact" w:before="76"/>
        <w:ind w:left="350" w:right="3696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</w:r>
      <w:r>
        <w:rPr>
          <w:rFonts w:ascii="Theinhardt Bold" w:hAnsi="Theinhardt Bold"/>
          <w:b/>
          <w:color w:val="231F20"/>
          <w:spacing w:val="-1"/>
          <w:sz w:val="14"/>
        </w:rPr>
        <w:t>Felix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Vontobel</w:t>
      </w:r>
      <w:r>
        <w:rPr>
          <w:rFonts w:ascii="Theinhardt Bold" w:hAnsi="Theinhardt Bold"/>
          <w:b/>
          <w:color w:val="231F20"/>
          <w:sz w:val="14"/>
        </w:rPr>
        <w:t> (rechts im Bild) an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Solarpreis-</w:t>
      </w:r>
      <w:r>
        <w:rPr>
          <w:rFonts w:ascii="Theinhardt Bold" w:hAnsi="Theinhardt Bold"/>
          <w:b/>
          <w:color w:val="231F20"/>
          <w:spacing w:val="24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verleihung</w:t>
      </w:r>
      <w:r>
        <w:rPr>
          <w:rFonts w:ascii="Theinhardt Bold" w:hAnsi="Theinhardt Bold"/>
          <w:b/>
          <w:color w:val="231F20"/>
          <w:sz w:val="14"/>
        </w:rPr>
        <w:t> 2012 in </w:t>
      </w:r>
      <w:r>
        <w:rPr>
          <w:rFonts w:ascii="Theinhardt Bold" w:hAnsi="Theinhardt Bold"/>
          <w:b/>
          <w:color w:val="231F20"/>
          <w:spacing w:val="-1"/>
          <w:sz w:val="14"/>
        </w:rPr>
        <w:t>Spreitenbach/AG,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zusammen</w:t>
      </w:r>
      <w:r>
        <w:rPr>
          <w:rFonts w:ascii="Theinhardt Bold" w:hAnsi="Theinhardt Bold"/>
          <w:b/>
          <w:color w:val="231F20"/>
          <w:spacing w:val="37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mit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e.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Bundespräsidentin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Eveline</w:t>
      </w:r>
      <w:r>
        <w:rPr>
          <w:rFonts w:ascii="Theinhardt Bold" w:hAnsi="Theinhardt Bold"/>
          <w:b/>
          <w:color w:val="231F20"/>
          <w:sz w:val="14"/>
        </w:rPr>
        <w:t> Widmer-</w:t>
      </w:r>
      <w:r>
        <w:rPr>
          <w:rFonts w:ascii="Theinhardt Bold" w:hAnsi="Theinhardt Bold"/>
          <w:b/>
          <w:color w:val="231F20"/>
          <w:spacing w:val="5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Schlumpf und </w:t>
      </w:r>
      <w:r>
        <w:rPr>
          <w:rFonts w:ascii="Theinhardt Bold" w:hAnsi="Theinhardt Bold"/>
          <w:b/>
          <w:color w:val="231F20"/>
          <w:spacing w:val="-2"/>
          <w:sz w:val="14"/>
        </w:rPr>
        <w:t>Prof.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Peter</w:t>
      </w:r>
      <w:r>
        <w:rPr>
          <w:rFonts w:ascii="Theinhardt Bold" w:hAnsi="Theinhardt Bold"/>
          <w:b/>
          <w:color w:val="231F20"/>
          <w:sz w:val="14"/>
        </w:rPr>
        <w:t> Schürch.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40" w:right="740"/>
          <w:cols w:num="2" w:equalWidth="0">
            <w:col w:w="3248" w:space="323"/>
            <w:col w:w="7159"/>
          </w:cols>
        </w:sect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38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50" w:hanging="227"/>
        <w:jc w:val="left"/>
      </w:pPr>
      <w:rPr>
        <w:rFonts w:hint="default" w:ascii="Theinhardt Bold" w:hAnsi="Theinhardt Bold" w:eastAsia="Theinhardt Bold"/>
        <w:b/>
        <w:bCs/>
        <w:color w:val="231F20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63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7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6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8"/>
      <w:ind w:left="12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2015-09-02T11:57:49Z</dcterms:created>
  <dcterms:modified xsi:type="dcterms:W3CDTF">2015-09-02T11:57:49Z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