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62" w:val="left" w:leader="none"/>
        </w:tabs>
        <w:spacing w:line="230" w:lineRule="exact" w:before="38"/>
        <w:ind w:left="123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43.373901pt;margin-top:14.147207pt;width:.1pt;height:.1pt;mso-position-horizontal-relative:page;mso-position-vertical-relative:paragraph;z-index:-4984" coordorigin="867,283" coordsize="2,2">
            <v:shape style="position:absolute;left:867;top:283;width:2;height:2" coordorigin="867,283" coordsize="0,0" path="m867,283l867,28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5.546906pt;margin-top:14.147207pt;width:.1pt;height:.1pt;mso-position-horizontal-relative:page;mso-position-vertical-relative:paragraph;z-index:1144" coordorigin="3311,283" coordsize="2,2">
            <v:shape style="position:absolute;left:3311;top:283;width:2;height:2" coordorigin="3311,283" coordsize="0,0" path="m3311,283l3311,28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43.373901pt;margin-top:25.647207pt;width:.1pt;height:.1pt;mso-position-horizontal-relative:page;mso-position-vertical-relative:paragraph;z-index:-4936" coordorigin="867,513" coordsize="2,2">
            <v:shape style="position:absolute;left:867;top:513;width:2;height:2" coordorigin="867,513" coordsize="0,0" path="m867,513l867,51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5.546906pt;margin-top:25.647207pt;width:.1pt;height:.1pt;mso-position-horizontal-relative:page;mso-position-vertical-relative:paragraph;z-index:1192" coordorigin="3311,513" coordsize="2,2">
            <v:shape style="position:absolute;left:3311;top:513;width:2;height:2" coordorigin="3311,513" coordsize="0,0" path="m3311,513l3311,513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B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2015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38"/>
        <w:ind w:left="123" w:right="104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1946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erstellte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Einfamilienhaus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(EFH)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Familie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Beck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Rimann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Wettingen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entstammt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Kohlezeitalter.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jüngste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Sanierung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verwandelte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Energieschleuder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zukunftswei-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senden PlusEnergieBau (PEB) des Solarzeitalters mit einer 155%-Eigenenergieversorgung und stark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verbessertem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Wohnkomfort.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Dank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verstärkter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Wärmedämmung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sank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Energiebedarf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um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73%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35’100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9’300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Wärmepumpe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ersetzt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alte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Ölheizung.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13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starke,</w:t>
      </w:r>
      <w:r>
        <w:rPr>
          <w:rFonts w:ascii="Theinhardt Bold" w:hAnsi="Theinhardt Bold" w:cs="Theinhardt Bold" w:eastAsia="Theinhardt Bold"/>
          <w:b/>
          <w:bCs/>
          <w:color w:val="231F20"/>
          <w:spacing w:val="-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perfekt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vollflächig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integrierte,</w:t>
      </w:r>
      <w:r>
        <w:rPr>
          <w:rFonts w:ascii="Theinhardt Bold" w:hAnsi="Theinhardt Bold" w:cs="Theinhardt Bold" w:eastAsia="Theinhardt Bold"/>
          <w:b/>
          <w:bCs/>
          <w:color w:val="231F20"/>
          <w:spacing w:val="-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nach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Süden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ausgerichtete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produziert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ihren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monokristallinen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Solarzellen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14’500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PEB-EFH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erzeugt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Solarstromüber-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schuss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5’200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Damit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könnte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Familie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Beck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Rimann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einem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Elektromobil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knapp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einmal die Welt umrunden.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740" w:right="460"/>
          <w:cols w:num="2" w:equalWidth="0">
            <w:col w:w="2563" w:space="103"/>
            <w:col w:w="8044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5"/>
        <w:rPr>
          <w:rFonts w:ascii="Theinhardt Bold" w:hAnsi="Theinhardt Bold" w:cs="Theinhardt Bold" w:eastAsia="Theinhardt Bold"/>
          <w:b/>
          <w:bCs/>
          <w:sz w:val="25"/>
          <w:szCs w:val="25"/>
        </w:rPr>
      </w:pPr>
    </w:p>
    <w:p>
      <w:pPr>
        <w:spacing w:before="5"/>
        <w:ind w:left="11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-1"/>
          <w:sz w:val="40"/>
        </w:rPr>
        <w:t>155%-PEB-EFH</w:t>
      </w:r>
      <w:r>
        <w:rPr>
          <w:rFonts w:ascii="Theinhardt Black"/>
          <w:b/>
          <w:color w:val="0067B1"/>
          <w:sz w:val="40"/>
        </w:rPr>
        <w:t> Beck Rimann, 5430 Wettingen/AG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740" w:right="460"/>
        </w:sectPr>
      </w:pPr>
    </w:p>
    <w:p>
      <w:pPr>
        <w:pStyle w:val="BodyText"/>
        <w:spacing w:line="230" w:lineRule="exact"/>
        <w:ind w:right="0"/>
        <w:jc w:val="both"/>
      </w:pPr>
      <w:r>
        <w:rPr>
          <w:color w:val="231F20"/>
        </w:rPr>
        <w:t>In</w:t>
      </w:r>
      <w:r>
        <w:rPr>
          <w:color w:val="231F20"/>
          <w:spacing w:val="5"/>
        </w:rPr>
        <w:t> </w:t>
      </w:r>
      <w:r>
        <w:rPr>
          <w:color w:val="231F20"/>
        </w:rPr>
        <w:t>Wettingen</w:t>
      </w:r>
      <w:r>
        <w:rPr>
          <w:color w:val="231F20"/>
          <w:spacing w:val="5"/>
        </w:rPr>
        <w:t> </w:t>
      </w:r>
      <w:r>
        <w:rPr>
          <w:color w:val="231F20"/>
        </w:rPr>
        <w:t>steht</w:t>
      </w:r>
      <w:r>
        <w:rPr>
          <w:color w:val="231F20"/>
          <w:spacing w:val="5"/>
        </w:rPr>
        <w:t> </w:t>
      </w:r>
      <w:r>
        <w:rPr>
          <w:color w:val="231F20"/>
        </w:rPr>
        <w:t>an</w:t>
      </w:r>
      <w:r>
        <w:rPr>
          <w:color w:val="231F20"/>
          <w:spacing w:val="5"/>
        </w:rPr>
        <w:t> </w:t>
      </w:r>
      <w:r>
        <w:rPr>
          <w:color w:val="231F20"/>
        </w:rPr>
        <w:t>der</w:t>
      </w:r>
      <w:r>
        <w:rPr>
          <w:color w:val="231F20"/>
          <w:spacing w:val="5"/>
        </w:rPr>
        <w:t> </w:t>
      </w:r>
      <w:r>
        <w:rPr>
          <w:color w:val="231F20"/>
        </w:rPr>
        <w:t>Heimentalstrasse</w:t>
      </w:r>
      <w:r>
        <w:rPr>
          <w:color w:val="231F20"/>
        </w:rPr>
        <w:t> das</w:t>
      </w:r>
      <w:r>
        <w:rPr>
          <w:color w:val="231F20"/>
          <w:spacing w:val="14"/>
        </w:rPr>
        <w:t> </w:t>
      </w:r>
      <w:r>
        <w:rPr>
          <w:color w:val="231F20"/>
        </w:rPr>
        <w:t>EFH</w:t>
      </w:r>
      <w:r>
        <w:rPr>
          <w:color w:val="231F20"/>
          <w:spacing w:val="14"/>
        </w:rPr>
        <w:t> </w:t>
      </w:r>
      <w:r>
        <w:rPr>
          <w:color w:val="231F20"/>
        </w:rPr>
        <w:t>der</w:t>
      </w:r>
      <w:r>
        <w:rPr>
          <w:color w:val="231F20"/>
          <w:spacing w:val="14"/>
        </w:rPr>
        <w:t> </w:t>
      </w:r>
      <w:r>
        <w:rPr>
          <w:color w:val="231F20"/>
        </w:rPr>
        <w:t>Familie</w:t>
      </w:r>
      <w:r>
        <w:rPr>
          <w:color w:val="231F20"/>
          <w:spacing w:val="14"/>
        </w:rPr>
        <w:t> </w:t>
      </w:r>
      <w:r>
        <w:rPr>
          <w:color w:val="231F20"/>
        </w:rPr>
        <w:t>Beck</w:t>
      </w:r>
      <w:r>
        <w:rPr>
          <w:color w:val="231F20"/>
          <w:spacing w:val="14"/>
        </w:rPr>
        <w:t> </w:t>
      </w:r>
      <w:r>
        <w:rPr>
          <w:color w:val="231F20"/>
        </w:rPr>
        <w:t>Rimann.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Andres</w:t>
      </w:r>
      <w:r>
        <w:rPr>
          <w:color w:val="231F20"/>
          <w:spacing w:val="20"/>
        </w:rPr>
        <w:t> </w:t>
      </w:r>
      <w:r>
        <w:rPr>
          <w:color w:val="231F20"/>
        </w:rPr>
        <w:t>Beck</w:t>
      </w:r>
      <w:r>
        <w:rPr>
          <w:color w:val="231F20"/>
          <w:spacing w:val="23"/>
        </w:rPr>
        <w:t> </w:t>
      </w:r>
      <w:r>
        <w:rPr>
          <w:color w:val="231F20"/>
        </w:rPr>
        <w:t>erwarb</w:t>
      </w:r>
      <w:r>
        <w:rPr>
          <w:color w:val="231F20"/>
          <w:spacing w:val="23"/>
        </w:rPr>
        <w:t> </w:t>
      </w:r>
      <w:r>
        <w:rPr>
          <w:color w:val="231F20"/>
        </w:rPr>
        <w:t>2012</w:t>
      </w:r>
      <w:r>
        <w:rPr>
          <w:color w:val="231F20"/>
          <w:spacing w:val="23"/>
        </w:rPr>
        <w:t> </w:t>
      </w:r>
      <w:r>
        <w:rPr>
          <w:color w:val="231F20"/>
        </w:rPr>
        <w:t>das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EFH</w:t>
      </w:r>
      <w:r>
        <w:rPr>
          <w:color w:val="231F20"/>
          <w:spacing w:val="23"/>
        </w:rPr>
        <w:t> </w:t>
      </w:r>
      <w:r>
        <w:rPr>
          <w:color w:val="231F20"/>
        </w:rPr>
        <w:t>im</w:t>
      </w:r>
      <w:r>
        <w:rPr>
          <w:color w:val="231F20"/>
          <w:spacing w:val="23"/>
        </w:rPr>
        <w:t> </w:t>
      </w:r>
      <w:r>
        <w:rPr>
          <w:color w:val="231F20"/>
        </w:rPr>
        <w:t>Urzustand</w:t>
      </w:r>
      <w:r>
        <w:rPr>
          <w:color w:val="231F20"/>
          <w:spacing w:val="28"/>
        </w:rPr>
        <w:t> </w:t>
      </w:r>
      <w:r>
        <w:rPr>
          <w:color w:val="231F20"/>
        </w:rPr>
        <w:t>und</w:t>
      </w:r>
      <w:r>
        <w:rPr>
          <w:color w:val="231F20"/>
          <w:spacing w:val="5"/>
        </w:rPr>
        <w:t> </w:t>
      </w:r>
      <w:r>
        <w:rPr>
          <w:color w:val="231F20"/>
        </w:rPr>
        <w:t>sanierte</w:t>
      </w:r>
      <w:r>
        <w:rPr>
          <w:color w:val="231F20"/>
          <w:spacing w:val="5"/>
        </w:rPr>
        <w:t> </w:t>
      </w:r>
      <w:r>
        <w:rPr>
          <w:color w:val="231F20"/>
        </w:rPr>
        <w:t>es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umfassend.</w:t>
      </w:r>
      <w:r>
        <w:rPr>
          <w:color w:val="231F20"/>
          <w:spacing w:val="-6"/>
        </w:rPr>
        <w:t> </w:t>
      </w:r>
      <w:r>
        <w:rPr>
          <w:color w:val="231F20"/>
        </w:rPr>
        <w:t>Im</w:t>
      </w:r>
      <w:r>
        <w:rPr>
          <w:color w:val="231F20"/>
          <w:spacing w:val="5"/>
        </w:rPr>
        <w:t> </w:t>
      </w:r>
      <w:r>
        <w:rPr>
          <w:color w:val="231F20"/>
        </w:rPr>
        <w:t>Erstellungs-</w:t>
      </w:r>
      <w:r>
        <w:rPr>
          <w:color w:val="231F20"/>
          <w:spacing w:val="25"/>
        </w:rPr>
        <w:t> </w:t>
      </w:r>
      <w:r>
        <w:rPr>
          <w:color w:val="231F20"/>
        </w:rPr>
        <w:t>jahr</w:t>
      </w:r>
      <w:r>
        <w:rPr>
          <w:color w:val="231F20"/>
          <w:spacing w:val="5"/>
        </w:rPr>
        <w:t> </w:t>
      </w:r>
      <w:r>
        <w:rPr>
          <w:color w:val="231F20"/>
        </w:rPr>
        <w:t>1946</w:t>
      </w:r>
      <w:r>
        <w:rPr>
          <w:color w:val="231F20"/>
          <w:spacing w:val="5"/>
        </w:rPr>
        <w:t> </w:t>
      </w:r>
      <w:r>
        <w:rPr>
          <w:color w:val="231F20"/>
        </w:rPr>
        <w:t>wurde</w:t>
      </w:r>
      <w:r>
        <w:rPr>
          <w:color w:val="231F20"/>
          <w:spacing w:val="5"/>
        </w:rPr>
        <w:t> </w:t>
      </w:r>
      <w:r>
        <w:rPr>
          <w:color w:val="231F20"/>
        </w:rPr>
        <w:t>eine</w:t>
      </w:r>
      <w:r>
        <w:rPr>
          <w:color w:val="231F20"/>
          <w:spacing w:val="5"/>
        </w:rPr>
        <w:t> </w:t>
      </w:r>
      <w:r>
        <w:rPr>
          <w:color w:val="231F20"/>
        </w:rPr>
        <w:t>Steinkohleheizung</w:t>
      </w:r>
      <w:r>
        <w:rPr>
          <w:color w:val="231F20"/>
        </w:rPr>
        <w:t> installiert,</w:t>
      </w:r>
      <w:r>
        <w:rPr>
          <w:color w:val="231F20"/>
          <w:spacing w:val="14"/>
        </w:rPr>
        <w:t> </w:t>
      </w:r>
      <w:r>
        <w:rPr>
          <w:color w:val="231F20"/>
        </w:rPr>
        <w:t>in</w:t>
      </w:r>
      <w:r>
        <w:rPr>
          <w:color w:val="231F20"/>
          <w:spacing w:val="14"/>
        </w:rPr>
        <w:t> </w:t>
      </w:r>
      <w:r>
        <w:rPr>
          <w:color w:val="231F20"/>
        </w:rPr>
        <w:t>den</w:t>
      </w:r>
      <w:r>
        <w:rPr>
          <w:color w:val="231F20"/>
          <w:spacing w:val="14"/>
        </w:rPr>
        <w:t> </w:t>
      </w:r>
      <w:r>
        <w:rPr>
          <w:color w:val="231F20"/>
        </w:rPr>
        <w:t>70ern</w:t>
      </w:r>
      <w:r>
        <w:rPr>
          <w:color w:val="231F20"/>
          <w:spacing w:val="14"/>
        </w:rPr>
        <w:t> </w:t>
      </w:r>
      <w:r>
        <w:rPr>
          <w:color w:val="231F20"/>
        </w:rPr>
        <w:t>eine</w:t>
      </w:r>
      <w:r>
        <w:rPr>
          <w:color w:val="231F20"/>
          <w:spacing w:val="14"/>
        </w:rPr>
        <w:t> </w:t>
      </w:r>
      <w:r>
        <w:rPr>
          <w:color w:val="231F20"/>
        </w:rPr>
        <w:t>Ölheizung.</w:t>
      </w:r>
      <w:r>
        <w:rPr>
          <w:color w:val="231F20"/>
        </w:rPr>
        <w:t> Heute</w:t>
      </w:r>
      <w:r>
        <w:rPr>
          <w:color w:val="231F20"/>
          <w:spacing w:val="27"/>
        </w:rPr>
        <w:t> </w:t>
      </w:r>
      <w:r>
        <w:rPr>
          <w:color w:val="231F20"/>
        </w:rPr>
        <w:t>nutzt</w:t>
      </w:r>
      <w:r>
        <w:rPr>
          <w:color w:val="231F20"/>
          <w:spacing w:val="28"/>
        </w:rPr>
        <w:t> </w:t>
      </w:r>
      <w:r>
        <w:rPr>
          <w:color w:val="231F20"/>
        </w:rPr>
        <w:t>die</w:t>
      </w:r>
      <w:r>
        <w:rPr>
          <w:color w:val="231F20"/>
          <w:spacing w:val="27"/>
        </w:rPr>
        <w:t> </w:t>
      </w:r>
      <w:r>
        <w:rPr>
          <w:color w:val="231F20"/>
        </w:rPr>
        <w:t>Familie</w:t>
      </w:r>
      <w:r>
        <w:rPr>
          <w:color w:val="231F20"/>
          <w:spacing w:val="28"/>
        </w:rPr>
        <w:t> </w:t>
      </w:r>
      <w:r>
        <w:rPr>
          <w:color w:val="231F20"/>
        </w:rPr>
        <w:t>Beck</w:t>
      </w:r>
      <w:r>
        <w:rPr>
          <w:color w:val="231F20"/>
          <w:spacing w:val="28"/>
        </w:rPr>
        <w:t> </w:t>
      </w:r>
      <w:r>
        <w:rPr>
          <w:color w:val="231F20"/>
        </w:rPr>
        <w:t>Rimann</w:t>
      </w:r>
      <w:r>
        <w:rPr>
          <w:color w:val="231F20"/>
          <w:spacing w:val="27"/>
        </w:rPr>
        <w:t> </w:t>
      </w:r>
      <w:r>
        <w:rPr>
          <w:color w:val="231F20"/>
        </w:rPr>
        <w:t>den</w:t>
      </w:r>
      <w:r>
        <w:rPr>
          <w:color w:val="231F20"/>
        </w:rPr>
        <w:t> Solarstrom</w:t>
      </w:r>
      <w:r>
        <w:rPr>
          <w:color w:val="231F20"/>
          <w:spacing w:val="20"/>
        </w:rPr>
        <w:t> </w:t>
      </w:r>
      <w:r>
        <w:rPr>
          <w:color w:val="231F20"/>
        </w:rPr>
        <w:t>ihrer</w:t>
      </w:r>
      <w:r>
        <w:rPr>
          <w:color w:val="231F20"/>
          <w:spacing w:val="20"/>
        </w:rPr>
        <w:t> </w:t>
      </w:r>
      <w:r>
        <w:rPr>
          <w:color w:val="231F20"/>
        </w:rPr>
        <w:t>13</w:t>
      </w:r>
      <w:r>
        <w:rPr>
          <w:color w:val="231F20"/>
          <w:spacing w:val="20"/>
        </w:rPr>
        <w:t> </w:t>
      </w:r>
      <w:r>
        <w:rPr>
          <w:color w:val="231F20"/>
        </w:rPr>
        <w:t>kW</w:t>
      </w:r>
      <w:r>
        <w:rPr>
          <w:color w:val="231F20"/>
          <w:spacing w:val="20"/>
        </w:rPr>
        <w:t> </w:t>
      </w:r>
      <w:r>
        <w:rPr>
          <w:color w:val="231F20"/>
        </w:rPr>
        <w:t>starken</w:t>
      </w:r>
      <w:r>
        <w:rPr>
          <w:color w:val="231F20"/>
          <w:spacing w:val="20"/>
        </w:rPr>
        <w:t> </w:t>
      </w:r>
      <w:r>
        <w:rPr>
          <w:color w:val="231F20"/>
        </w:rPr>
        <w:t>PV-Anlage</w:t>
      </w:r>
      <w:r>
        <w:rPr>
          <w:color w:val="231F20"/>
        </w:rPr>
        <w:t> und</w:t>
      </w:r>
      <w:r>
        <w:rPr>
          <w:color w:val="231F20"/>
          <w:spacing w:val="29"/>
        </w:rPr>
        <w:t> </w:t>
      </w:r>
      <w:r>
        <w:rPr>
          <w:color w:val="231F20"/>
        </w:rPr>
        <w:t>eine</w:t>
      </w:r>
      <w:r>
        <w:rPr>
          <w:color w:val="231F20"/>
          <w:spacing w:val="29"/>
        </w:rPr>
        <w:t> </w:t>
      </w:r>
      <w:r>
        <w:rPr>
          <w:color w:val="231F20"/>
        </w:rPr>
        <w:t>Wärmepumpe,</w:t>
      </w:r>
      <w:r>
        <w:rPr>
          <w:color w:val="231F20"/>
          <w:spacing w:val="17"/>
        </w:rPr>
        <w:t> </w:t>
      </w:r>
      <w:r>
        <w:rPr>
          <w:color w:val="231F20"/>
        </w:rPr>
        <w:t>um</w:t>
      </w:r>
      <w:r>
        <w:rPr>
          <w:color w:val="231F20"/>
          <w:spacing w:val="29"/>
        </w:rPr>
        <w:t> </w:t>
      </w:r>
      <w:r>
        <w:rPr>
          <w:color w:val="231F20"/>
        </w:rPr>
        <w:t>ihr</w:t>
      </w:r>
      <w:r>
        <w:rPr>
          <w:color w:val="231F20"/>
          <w:spacing w:val="29"/>
        </w:rPr>
        <w:t> </w:t>
      </w:r>
      <w:r>
        <w:rPr>
          <w:color w:val="231F20"/>
        </w:rPr>
        <w:t>EFH</w:t>
      </w:r>
      <w:r>
        <w:rPr>
          <w:color w:val="231F20"/>
          <w:spacing w:val="29"/>
        </w:rPr>
        <w:t> </w:t>
      </w:r>
      <w:r>
        <w:rPr>
          <w:color w:val="231F20"/>
        </w:rPr>
        <w:t>CO</w:t>
      </w:r>
      <w:r>
        <w:rPr>
          <w:color w:val="231F20"/>
          <w:position w:val="-5"/>
          <w:sz w:val="10"/>
          <w:szCs w:val="10"/>
        </w:rPr>
        <w:t>2</w:t>
      </w:r>
      <w:r>
        <w:rPr>
          <w:color w:val="231F20"/>
        </w:rPr>
        <w:t>-</w:t>
      </w:r>
      <w:r>
        <w:rPr>
          <w:color w:val="231F20"/>
        </w:rPr>
        <w:t> neutral</w:t>
      </w:r>
      <w:r>
        <w:rPr>
          <w:color w:val="231F20"/>
          <w:spacing w:val="-7"/>
        </w:rPr>
        <w:t> </w:t>
      </w:r>
      <w:r>
        <w:rPr>
          <w:color w:val="231F20"/>
        </w:rPr>
        <w:t>zu</w:t>
      </w:r>
      <w:r>
        <w:rPr>
          <w:color w:val="231F20"/>
          <w:spacing w:val="-7"/>
        </w:rPr>
        <w:t> </w:t>
      </w:r>
      <w:r>
        <w:rPr>
          <w:color w:val="231F20"/>
        </w:rPr>
        <w:t>betreiben.</w:t>
      </w:r>
      <w:r>
        <w:rPr>
          <w:color w:val="231F20"/>
          <w:spacing w:val="-7"/>
        </w:rPr>
        <w:t> </w:t>
      </w:r>
      <w:r>
        <w:rPr>
          <w:color w:val="231F20"/>
        </w:rPr>
        <w:t>Mit</w:t>
      </w:r>
      <w:r>
        <w:rPr>
          <w:color w:val="231F20"/>
          <w:spacing w:val="-7"/>
        </w:rPr>
        <w:t> </w:t>
      </w:r>
      <w:r>
        <w:rPr>
          <w:color w:val="231F20"/>
        </w:rPr>
        <w:t>der</w:t>
      </w:r>
      <w:r>
        <w:rPr>
          <w:color w:val="231F20"/>
          <w:spacing w:val="-7"/>
        </w:rPr>
        <w:t> </w:t>
      </w:r>
      <w:r>
        <w:rPr>
          <w:color w:val="231F20"/>
        </w:rPr>
        <w:t>Komfortlüftung</w:t>
      </w:r>
      <w:r>
        <w:rPr>
          <w:color w:val="231F20"/>
        </w:rPr>
        <w:t> verbessert</w:t>
      </w:r>
      <w:r>
        <w:rPr>
          <w:color w:val="231F20"/>
          <w:spacing w:val="30"/>
        </w:rPr>
        <w:t> </w:t>
      </w:r>
      <w:r>
        <w:rPr>
          <w:color w:val="231F20"/>
        </w:rPr>
        <w:t>sie</w:t>
      </w:r>
      <w:r>
        <w:rPr>
          <w:color w:val="231F20"/>
          <w:spacing w:val="31"/>
        </w:rPr>
        <w:t> </w:t>
      </w:r>
      <w:r>
        <w:rPr>
          <w:color w:val="231F20"/>
        </w:rPr>
        <w:t>auch</w:t>
      </w:r>
      <w:r>
        <w:rPr>
          <w:color w:val="231F20"/>
          <w:spacing w:val="30"/>
        </w:rPr>
        <w:t> </w:t>
      </w:r>
      <w:r>
        <w:rPr>
          <w:color w:val="231F20"/>
        </w:rPr>
        <w:t>noch</w:t>
      </w:r>
      <w:r>
        <w:rPr>
          <w:color w:val="231F20"/>
          <w:spacing w:val="31"/>
        </w:rPr>
        <w:t> </w:t>
      </w:r>
      <w:r>
        <w:rPr>
          <w:color w:val="231F20"/>
        </w:rPr>
        <w:t>das</w:t>
      </w:r>
      <w:r>
        <w:rPr>
          <w:color w:val="231F20"/>
          <w:spacing w:val="31"/>
        </w:rPr>
        <w:t> </w:t>
      </w:r>
      <w:r>
        <w:rPr>
          <w:color w:val="231F20"/>
        </w:rPr>
        <w:t>Wohnklima.</w:t>
      </w:r>
      <w:r>
        <w:rPr>
          <w:color w:val="231F20"/>
        </w:rPr>
        <w:t> Dank</w:t>
      </w:r>
      <w:r>
        <w:rPr>
          <w:color w:val="231F20"/>
          <w:spacing w:val="-8"/>
        </w:rPr>
        <w:t> </w:t>
      </w:r>
      <w:r>
        <w:rPr>
          <w:color w:val="231F20"/>
        </w:rPr>
        <w:t>der</w:t>
      </w:r>
      <w:r>
        <w:rPr>
          <w:color w:val="231F20"/>
          <w:spacing w:val="-8"/>
        </w:rPr>
        <w:t> </w:t>
      </w:r>
      <w:r>
        <w:rPr>
          <w:color w:val="231F20"/>
        </w:rPr>
        <w:t>energetischen</w:t>
      </w:r>
      <w:r>
        <w:rPr>
          <w:color w:val="231F20"/>
          <w:spacing w:val="-8"/>
        </w:rPr>
        <w:t> </w:t>
      </w:r>
      <w:r>
        <w:rPr>
          <w:color w:val="231F20"/>
        </w:rPr>
        <w:t>Sanierung</w:t>
      </w:r>
      <w:r>
        <w:rPr>
          <w:color w:val="231F20"/>
          <w:spacing w:val="-8"/>
        </w:rPr>
        <w:t> </w:t>
      </w:r>
      <w:r>
        <w:rPr>
          <w:color w:val="231F20"/>
        </w:rPr>
        <w:t>sank</w:t>
      </w:r>
      <w:r>
        <w:rPr>
          <w:color w:val="231F20"/>
          <w:spacing w:val="-8"/>
        </w:rPr>
        <w:t> </w:t>
      </w:r>
      <w:r>
        <w:rPr>
          <w:color w:val="231F20"/>
        </w:rPr>
        <w:t>der</w:t>
      </w:r>
      <w:r>
        <w:rPr>
          <w:color w:val="231F20"/>
        </w:rPr>
        <w:t> Gesamtenergiebedarf</w:t>
      </w:r>
      <w:r>
        <w:rPr>
          <w:color w:val="231F20"/>
          <w:spacing w:val="-7"/>
        </w:rPr>
        <w:t> </w:t>
      </w:r>
      <w:r>
        <w:rPr>
          <w:color w:val="231F20"/>
        </w:rPr>
        <w:t>um</w:t>
      </w:r>
      <w:r>
        <w:rPr>
          <w:color w:val="231F20"/>
          <w:spacing w:val="-7"/>
        </w:rPr>
        <w:t> </w:t>
      </w:r>
      <w:r>
        <w:rPr>
          <w:color w:val="231F20"/>
        </w:rPr>
        <w:t>knapp</w:t>
      </w:r>
      <w:r>
        <w:rPr>
          <w:color w:val="231F20"/>
          <w:spacing w:val="-7"/>
        </w:rPr>
        <w:t> </w:t>
      </w:r>
      <w:r>
        <w:rPr>
          <w:color w:val="231F20"/>
        </w:rPr>
        <w:t>drei</w:t>
      </w:r>
      <w:r>
        <w:rPr>
          <w:color w:val="231F20"/>
          <w:spacing w:val="-7"/>
        </w:rPr>
        <w:t> </w:t>
      </w:r>
      <w:r>
        <w:rPr>
          <w:color w:val="231F20"/>
        </w:rPr>
        <w:t>Viertel</w:t>
      </w:r>
      <w:r>
        <w:rPr>
          <w:color w:val="231F20"/>
        </w:rPr>
        <w:t> von</w:t>
      </w:r>
      <w:r>
        <w:rPr>
          <w:color w:val="231F20"/>
          <w:spacing w:val="8"/>
        </w:rPr>
        <w:t> </w:t>
      </w:r>
      <w:r>
        <w:rPr>
          <w:color w:val="231F20"/>
        </w:rPr>
        <w:t>35’100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8"/>
        </w:rPr>
        <w:t> </w:t>
      </w:r>
      <w:r>
        <w:rPr>
          <w:color w:val="231F20"/>
        </w:rPr>
        <w:t>auf</w:t>
      </w:r>
      <w:r>
        <w:rPr>
          <w:color w:val="231F20"/>
          <w:spacing w:val="8"/>
        </w:rPr>
        <w:t> </w:t>
      </w:r>
      <w:r>
        <w:rPr>
          <w:color w:val="231F20"/>
        </w:rPr>
        <w:t>9’300</w:t>
      </w:r>
      <w:r>
        <w:rPr>
          <w:color w:val="231F20"/>
          <w:spacing w:val="8"/>
        </w:rPr>
        <w:t> </w:t>
      </w:r>
      <w:r>
        <w:rPr>
          <w:color w:val="231F20"/>
        </w:rPr>
        <w:t>kWh/a.</w:t>
      </w:r>
      <w:r>
        <w:rPr>
          <w:color w:val="231F20"/>
          <w:spacing w:val="8"/>
        </w:rPr>
        <w:t> </w:t>
      </w:r>
      <w:r>
        <w:rPr>
          <w:color w:val="231F20"/>
        </w:rPr>
        <w:t>Dazu</w:t>
      </w:r>
      <w:r>
        <w:rPr>
          <w:color w:val="231F20"/>
          <w:spacing w:val="21"/>
        </w:rPr>
        <w:t> </w:t>
      </w:r>
      <w:r>
        <w:rPr>
          <w:color w:val="231F20"/>
        </w:rPr>
        <w:t>wurde</w:t>
      </w:r>
      <w:r>
        <w:rPr>
          <w:color w:val="231F20"/>
          <w:spacing w:val="9"/>
        </w:rPr>
        <w:t> </w:t>
      </w:r>
      <w:r>
        <w:rPr>
          <w:color w:val="231F20"/>
        </w:rPr>
        <w:t>das</w:t>
      </w:r>
      <w:r>
        <w:rPr>
          <w:color w:val="231F20"/>
          <w:spacing w:val="9"/>
        </w:rPr>
        <w:t> </w:t>
      </w:r>
      <w:r>
        <w:rPr>
          <w:color w:val="231F20"/>
        </w:rPr>
        <w:t>Gebäude</w:t>
      </w:r>
      <w:r>
        <w:rPr>
          <w:color w:val="231F20"/>
          <w:spacing w:val="9"/>
        </w:rPr>
        <w:t> </w:t>
      </w:r>
      <w:r>
        <w:rPr>
          <w:color w:val="231F20"/>
        </w:rPr>
        <w:t>nach</w:t>
      </w:r>
      <w:r>
        <w:rPr>
          <w:color w:val="231F20"/>
          <w:spacing w:val="9"/>
        </w:rPr>
        <w:t> </w:t>
      </w:r>
      <w:r>
        <w:rPr>
          <w:color w:val="231F20"/>
        </w:rPr>
        <w:t>Minergie-P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zerti-</w:t>
      </w:r>
      <w:r>
        <w:rPr>
          <w:color w:val="231F20"/>
          <w:spacing w:val="25"/>
        </w:rPr>
        <w:t> </w:t>
      </w:r>
      <w:r>
        <w:rPr>
          <w:color w:val="231F20"/>
        </w:rPr>
        <w:t>fiziert</w:t>
      </w:r>
      <w:r>
        <w:rPr>
          <w:color w:val="231F20"/>
          <w:spacing w:val="26"/>
        </w:rPr>
        <w:t> </w:t>
      </w:r>
      <w:r>
        <w:rPr>
          <w:color w:val="231F20"/>
        </w:rPr>
        <w:t>und</w:t>
      </w:r>
      <w:r>
        <w:rPr>
          <w:color w:val="231F20"/>
          <w:spacing w:val="27"/>
        </w:rPr>
        <w:t> </w:t>
      </w:r>
      <w:r>
        <w:rPr>
          <w:color w:val="231F20"/>
        </w:rPr>
        <w:t>erfüllt</w:t>
      </w:r>
      <w:r>
        <w:rPr>
          <w:color w:val="231F20"/>
          <w:spacing w:val="26"/>
        </w:rPr>
        <w:t> </w:t>
      </w:r>
      <w:r>
        <w:rPr>
          <w:color w:val="231F20"/>
        </w:rPr>
        <w:t>dank</w:t>
      </w:r>
      <w:r>
        <w:rPr>
          <w:color w:val="231F20"/>
          <w:spacing w:val="27"/>
        </w:rPr>
        <w:t> </w:t>
      </w:r>
      <w:r>
        <w:rPr>
          <w:color w:val="231F20"/>
        </w:rPr>
        <w:t>einer</w:t>
      </w:r>
      <w:r>
        <w:rPr>
          <w:color w:val="231F20"/>
          <w:spacing w:val="27"/>
        </w:rPr>
        <w:t> </w:t>
      </w:r>
      <w:r>
        <w:rPr>
          <w:color w:val="231F20"/>
        </w:rPr>
        <w:t>hochwertigen</w:t>
      </w:r>
      <w:r>
        <w:rPr>
          <w:color w:val="231F20"/>
        </w:rPr>
        <w:t> Gebäudehülle</w:t>
      </w:r>
      <w:r>
        <w:rPr>
          <w:color w:val="231F20"/>
          <w:spacing w:val="-12"/>
        </w:rPr>
        <w:t> </w:t>
      </w:r>
      <w:r>
        <w:rPr>
          <w:color w:val="231F20"/>
        </w:rPr>
        <w:t>mit</w:t>
      </w:r>
      <w:r>
        <w:rPr>
          <w:color w:val="231F20"/>
          <w:spacing w:val="-12"/>
        </w:rPr>
        <w:t> </w:t>
      </w:r>
      <w:r>
        <w:rPr>
          <w:color w:val="231F20"/>
        </w:rPr>
        <w:t>neuen</w:t>
      </w:r>
      <w:r>
        <w:rPr>
          <w:color w:val="231F20"/>
          <w:spacing w:val="-12"/>
        </w:rPr>
        <w:t> </w:t>
      </w:r>
      <w:r>
        <w:rPr>
          <w:color w:val="231F20"/>
        </w:rPr>
        <w:t>Fenstern</w:t>
      </w:r>
      <w:r>
        <w:rPr>
          <w:color w:val="231F20"/>
          <w:spacing w:val="-12"/>
        </w:rPr>
        <w:t> </w:t>
      </w:r>
      <w:r>
        <w:rPr>
          <w:color w:val="231F20"/>
        </w:rPr>
        <w:t>und</w:t>
      </w:r>
      <w:r>
        <w:rPr>
          <w:color w:val="231F20"/>
          <w:spacing w:val="-12"/>
        </w:rPr>
        <w:t> </w:t>
      </w:r>
      <w:r>
        <w:rPr>
          <w:color w:val="231F20"/>
        </w:rPr>
        <w:t>einer</w:t>
      </w:r>
      <w:r>
        <w:rPr>
          <w:color w:val="231F20"/>
        </w:rPr>
        <w:t> schlanken</w:t>
      </w:r>
      <w:r>
        <w:rPr>
          <w:color w:val="231F20"/>
          <w:spacing w:val="12"/>
        </w:rPr>
        <w:t> </w:t>
      </w:r>
      <w:r>
        <w:rPr>
          <w:color w:val="231F20"/>
        </w:rPr>
        <w:t>Haustechnik</w:t>
      </w:r>
      <w:r>
        <w:rPr>
          <w:color w:val="231F20"/>
          <w:spacing w:val="12"/>
        </w:rPr>
        <w:t> </w:t>
      </w:r>
      <w:r>
        <w:rPr>
          <w:color w:val="231F20"/>
        </w:rPr>
        <w:t>höchste</w:t>
      </w:r>
      <w:r>
        <w:rPr>
          <w:color w:val="231F20"/>
          <w:spacing w:val="12"/>
        </w:rPr>
        <w:t> </w:t>
      </w:r>
      <w:r>
        <w:rPr>
          <w:color w:val="231F20"/>
        </w:rPr>
        <w:t>Ansprüche</w:t>
      </w:r>
      <w:r>
        <w:rPr>
          <w:color w:val="231F20"/>
        </w:rPr>
        <w:t> hinsichtlich</w:t>
      </w:r>
      <w:r>
        <w:rPr>
          <w:color w:val="231F20"/>
          <w:spacing w:val="1"/>
        </w:rPr>
        <w:t> </w:t>
      </w:r>
      <w:r>
        <w:rPr>
          <w:color w:val="231F20"/>
        </w:rPr>
        <w:t>Komfort</w:t>
      </w:r>
      <w:r>
        <w:rPr>
          <w:color w:val="231F20"/>
          <w:spacing w:val="1"/>
        </w:rPr>
        <w:t> </w:t>
      </w:r>
      <w:r>
        <w:rPr>
          <w:color w:val="231F20"/>
        </w:rPr>
        <w:t>und</w:t>
      </w:r>
      <w:r>
        <w:rPr>
          <w:color w:val="231F20"/>
          <w:spacing w:val="1"/>
        </w:rPr>
        <w:t> </w:t>
      </w:r>
      <w:r>
        <w:rPr>
          <w:color w:val="231F20"/>
        </w:rPr>
        <w:t>Energieeffizienz.</w:t>
      </w:r>
      <w:r>
        <w:rPr>
          <w:color w:val="231F20"/>
        </w:rPr>
        <w:t> Die </w:t>
      </w:r>
      <w:r>
        <w:rPr>
          <w:color w:val="231F20"/>
          <w:spacing w:val="2"/>
        </w:rPr>
        <w:t> </w:t>
      </w:r>
      <w:r>
        <w:rPr>
          <w:color w:val="231F20"/>
        </w:rPr>
        <w:t>perfekt </w:t>
      </w:r>
      <w:r>
        <w:rPr>
          <w:color w:val="231F20"/>
          <w:spacing w:val="2"/>
        </w:rPr>
        <w:t> </w:t>
      </w:r>
      <w:r>
        <w:rPr>
          <w:color w:val="231F20"/>
        </w:rPr>
        <w:t>vollflächig </w:t>
      </w:r>
      <w:r>
        <w:rPr>
          <w:color w:val="231F20"/>
          <w:spacing w:val="2"/>
        </w:rPr>
        <w:t> </w:t>
      </w:r>
      <w:r>
        <w:rPr>
          <w:color w:val="231F20"/>
        </w:rPr>
        <w:t>integrierte,</w:t>
      </w:r>
      <w:r>
        <w:rPr>
          <w:color w:val="231F20"/>
          <w:spacing w:val="40"/>
        </w:rPr>
        <w:t> </w:t>
      </w:r>
      <w:r>
        <w:rPr>
          <w:color w:val="231F20"/>
        </w:rPr>
        <w:t>13 </w:t>
      </w:r>
      <w:r>
        <w:rPr>
          <w:color w:val="231F20"/>
          <w:spacing w:val="2"/>
        </w:rPr>
        <w:t> </w:t>
      </w:r>
      <w:r>
        <w:rPr>
          <w:color w:val="231F20"/>
        </w:rPr>
        <w:t>kW</w:t>
      </w:r>
      <w:r>
        <w:rPr/>
      </w:r>
    </w:p>
    <w:p>
      <w:pPr>
        <w:pStyle w:val="BodyText"/>
        <w:spacing w:line="230" w:lineRule="exact"/>
        <w:ind w:right="0"/>
        <w:jc w:val="both"/>
      </w:pPr>
      <w:r>
        <w:rPr/>
        <w:br w:type="column"/>
      </w:r>
      <w:r>
        <w:rPr>
          <w:color w:val="231F20"/>
        </w:rPr>
        <w:t>starke</w:t>
      </w:r>
      <w:r>
        <w:rPr>
          <w:color w:val="231F20"/>
          <w:spacing w:val="-9"/>
        </w:rPr>
        <w:t> </w:t>
      </w:r>
      <w:r>
        <w:rPr>
          <w:color w:val="231F20"/>
        </w:rPr>
        <w:t>PV-Anlage</w:t>
      </w:r>
      <w:r>
        <w:rPr>
          <w:color w:val="231F20"/>
          <w:spacing w:val="-9"/>
        </w:rPr>
        <w:t> </w:t>
      </w:r>
      <w:r>
        <w:rPr>
          <w:color w:val="231F20"/>
        </w:rPr>
        <w:t>auf</w:t>
      </w:r>
      <w:r>
        <w:rPr>
          <w:color w:val="231F20"/>
          <w:spacing w:val="-9"/>
        </w:rPr>
        <w:t> </w:t>
      </w:r>
      <w:r>
        <w:rPr>
          <w:color w:val="231F20"/>
        </w:rPr>
        <w:t>der</w:t>
      </w:r>
      <w:r>
        <w:rPr>
          <w:color w:val="231F20"/>
          <w:spacing w:val="-9"/>
        </w:rPr>
        <w:t> </w:t>
      </w:r>
      <w:r>
        <w:rPr>
          <w:color w:val="231F20"/>
        </w:rPr>
        <w:t>südlichen</w:t>
      </w:r>
      <w:r>
        <w:rPr>
          <w:color w:val="231F20"/>
          <w:spacing w:val="-9"/>
        </w:rPr>
        <w:t> </w:t>
      </w:r>
      <w:r>
        <w:rPr>
          <w:color w:val="231F20"/>
        </w:rPr>
        <w:t>Dachflä-</w:t>
      </w:r>
      <w:r>
        <w:rPr>
          <w:color w:val="231F20"/>
        </w:rPr>
        <w:t> che</w:t>
      </w:r>
      <w:r>
        <w:rPr>
          <w:color w:val="231F20"/>
          <w:spacing w:val="20"/>
        </w:rPr>
        <w:t> </w:t>
      </w:r>
      <w:r>
        <w:rPr>
          <w:color w:val="231F20"/>
        </w:rPr>
        <w:t>produziert</w:t>
      </w:r>
      <w:r>
        <w:rPr>
          <w:color w:val="231F20"/>
          <w:spacing w:val="20"/>
        </w:rPr>
        <w:t> </w:t>
      </w:r>
      <w:r>
        <w:rPr>
          <w:color w:val="231F20"/>
        </w:rPr>
        <w:t>jährlich</w:t>
      </w:r>
      <w:r>
        <w:rPr>
          <w:color w:val="231F20"/>
          <w:spacing w:val="20"/>
        </w:rPr>
        <w:t> </w:t>
      </w:r>
      <w:r>
        <w:rPr>
          <w:color w:val="231F20"/>
        </w:rPr>
        <w:t>14’500</w:t>
      </w:r>
      <w:r>
        <w:rPr>
          <w:color w:val="231F20"/>
          <w:spacing w:val="20"/>
        </w:rPr>
        <w:t> </w:t>
      </w:r>
      <w:r>
        <w:rPr>
          <w:color w:val="231F20"/>
        </w:rPr>
        <w:t>kWh/a</w:t>
      </w:r>
      <w:r>
        <w:rPr>
          <w:color w:val="231F20"/>
          <w:spacing w:val="20"/>
        </w:rPr>
        <w:t> </w:t>
      </w:r>
      <w:r>
        <w:rPr>
          <w:color w:val="231F20"/>
        </w:rPr>
        <w:t>und</w:t>
      </w:r>
      <w:r>
        <w:rPr>
          <w:color w:val="231F20"/>
        </w:rPr>
        <w:t> deckt</w:t>
      </w:r>
      <w:r>
        <w:rPr>
          <w:color w:val="231F20"/>
          <w:spacing w:val="25"/>
        </w:rPr>
        <w:t> </w:t>
      </w:r>
      <w:r>
        <w:rPr>
          <w:color w:val="231F20"/>
        </w:rPr>
        <w:t>damit</w:t>
      </w:r>
      <w:r>
        <w:rPr>
          <w:color w:val="231F20"/>
          <w:spacing w:val="26"/>
        </w:rPr>
        <w:t> </w:t>
      </w:r>
      <w:r>
        <w:rPr>
          <w:color w:val="231F20"/>
        </w:rPr>
        <w:t>155%</w:t>
      </w:r>
      <w:r>
        <w:rPr>
          <w:color w:val="231F20"/>
          <w:spacing w:val="25"/>
        </w:rPr>
        <w:t> </w:t>
      </w:r>
      <w:r>
        <w:rPr>
          <w:color w:val="231F20"/>
        </w:rPr>
        <w:t>des</w:t>
      </w:r>
      <w:r>
        <w:rPr>
          <w:color w:val="231F20"/>
          <w:spacing w:val="26"/>
        </w:rPr>
        <w:t> </w:t>
      </w:r>
      <w:r>
        <w:rPr>
          <w:color w:val="231F20"/>
        </w:rPr>
        <w:t>Gesamtenergiebe-</w:t>
      </w:r>
      <w:r>
        <w:rPr>
          <w:color w:val="231F20"/>
        </w:rPr>
        <w:t> darfs.</w:t>
      </w:r>
      <w:r>
        <w:rPr/>
      </w:r>
    </w:p>
    <w:p>
      <w:pPr>
        <w:pStyle w:val="BodyText"/>
        <w:spacing w:line="230" w:lineRule="exact" w:before="0"/>
        <w:ind w:right="0" w:firstLine="226"/>
        <w:jc w:val="both"/>
      </w:pPr>
      <w:r>
        <w:rPr>
          <w:color w:val="231F20"/>
        </w:rPr>
        <w:t>Die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</w:rPr>
        <w:t>2</w:t>
      </w:r>
      <w:r>
        <w:rPr>
          <w:color w:val="231F20"/>
          <w:spacing w:val="-1"/>
        </w:rPr>
        <w:t>-Emissionen</w:t>
      </w:r>
      <w:r>
        <w:rPr>
          <w:color w:val="231F20"/>
          <w:spacing w:val="46"/>
        </w:rPr>
        <w:t> </w:t>
      </w:r>
      <w:r>
        <w:rPr>
          <w:color w:val="231F20"/>
        </w:rPr>
        <w:t>sanken</w:t>
      </w:r>
      <w:r>
        <w:rPr>
          <w:color w:val="231F20"/>
          <w:spacing w:val="46"/>
        </w:rPr>
        <w:t> </w:t>
      </w:r>
      <w:r>
        <w:rPr>
          <w:color w:val="231F20"/>
        </w:rPr>
        <w:t>von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ur-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sprünglich</w:t>
      </w:r>
      <w:r>
        <w:rPr>
          <w:color w:val="231F20"/>
          <w:spacing w:val="-7"/>
        </w:rPr>
        <w:t> </w:t>
      </w:r>
      <w:r>
        <w:rPr>
          <w:color w:val="231F20"/>
        </w:rPr>
        <w:t>rund</w:t>
      </w:r>
      <w:r>
        <w:rPr>
          <w:color w:val="231F20"/>
          <w:spacing w:val="-7"/>
        </w:rPr>
        <w:t> </w:t>
      </w:r>
      <w:r>
        <w:rPr>
          <w:color w:val="231F20"/>
        </w:rPr>
        <w:t>22</w:t>
      </w:r>
      <w:r>
        <w:rPr>
          <w:color w:val="231F20"/>
          <w:spacing w:val="-7"/>
        </w:rPr>
        <w:t> </w:t>
      </w:r>
      <w:r>
        <w:rPr>
          <w:color w:val="231F20"/>
        </w:rPr>
        <w:t>t</w:t>
      </w:r>
      <w:r>
        <w:rPr>
          <w:color w:val="231F20"/>
          <w:spacing w:val="-7"/>
        </w:rPr>
        <w:t> </w:t>
      </w:r>
      <w:r>
        <w:rPr>
          <w:color w:val="231F20"/>
        </w:rPr>
        <w:t>im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Jahre</w:t>
      </w:r>
      <w:r>
        <w:rPr>
          <w:color w:val="231F20"/>
          <w:spacing w:val="-7"/>
        </w:rPr>
        <w:t> </w:t>
      </w:r>
      <w:r>
        <w:rPr>
          <w:color w:val="231F20"/>
        </w:rPr>
        <w:t>1946</w:t>
      </w:r>
      <w:r>
        <w:rPr>
          <w:color w:val="231F20"/>
          <w:spacing w:val="-7"/>
        </w:rPr>
        <w:t> </w:t>
      </w:r>
      <w:r>
        <w:rPr>
          <w:color w:val="231F20"/>
        </w:rPr>
        <w:t>auf</w:t>
      </w:r>
      <w:r>
        <w:rPr>
          <w:color w:val="231F20"/>
          <w:spacing w:val="-7"/>
        </w:rPr>
        <w:t> </w:t>
      </w:r>
      <w:r>
        <w:rPr>
          <w:color w:val="231F20"/>
        </w:rPr>
        <w:t>null.</w:t>
      </w:r>
      <w:r>
        <w:rPr>
          <w:color w:val="231F20"/>
          <w:spacing w:val="25"/>
        </w:rPr>
        <w:t> </w:t>
      </w:r>
      <w:r>
        <w:rPr>
          <w:color w:val="231F20"/>
        </w:rPr>
        <w:t>Familie</w:t>
      </w:r>
      <w:r>
        <w:rPr>
          <w:color w:val="231F20"/>
          <w:spacing w:val="13"/>
        </w:rPr>
        <w:t> </w:t>
      </w:r>
      <w:r>
        <w:rPr>
          <w:color w:val="231F20"/>
        </w:rPr>
        <w:t>Beck</w:t>
      </w:r>
      <w:r>
        <w:rPr>
          <w:color w:val="231F20"/>
          <w:spacing w:val="13"/>
        </w:rPr>
        <w:t> </w:t>
      </w:r>
      <w:r>
        <w:rPr>
          <w:color w:val="231F20"/>
        </w:rPr>
        <w:t>Rimann</w:t>
      </w:r>
      <w:r>
        <w:rPr>
          <w:color w:val="231F20"/>
          <w:spacing w:val="13"/>
        </w:rPr>
        <w:t> </w:t>
      </w:r>
      <w:r>
        <w:rPr>
          <w:color w:val="231F20"/>
        </w:rPr>
        <w:t>zeigt</w:t>
      </w:r>
      <w:r>
        <w:rPr>
          <w:color w:val="231F20"/>
          <w:spacing w:val="13"/>
        </w:rPr>
        <w:t> </w:t>
      </w:r>
      <w:r>
        <w:rPr>
          <w:color w:val="231F20"/>
        </w:rPr>
        <w:t>bespielhaft,</w:t>
      </w:r>
      <w:r>
        <w:rPr>
          <w:color w:val="231F20"/>
          <w:spacing w:val="2"/>
        </w:rPr>
        <w:t> </w:t>
      </w:r>
      <w:r>
        <w:rPr>
          <w:color w:val="231F20"/>
        </w:rPr>
        <w:t>wie</w:t>
      </w:r>
      <w:r>
        <w:rPr>
          <w:color w:val="231F20"/>
        </w:rPr>
        <w:t> ein</w:t>
      </w:r>
      <w:r>
        <w:rPr>
          <w:color w:val="231F20"/>
          <w:spacing w:val="-7"/>
        </w:rPr>
        <w:t> </w:t>
      </w:r>
      <w:r>
        <w:rPr>
          <w:color w:val="231F20"/>
        </w:rPr>
        <w:t>EFH</w:t>
      </w:r>
      <w:r>
        <w:rPr>
          <w:color w:val="231F20"/>
          <w:spacing w:val="-7"/>
        </w:rPr>
        <w:t> </w:t>
      </w:r>
      <w:r>
        <w:rPr>
          <w:color w:val="231F20"/>
        </w:rPr>
        <w:t>aus</w:t>
      </w:r>
      <w:r>
        <w:rPr>
          <w:color w:val="231F20"/>
          <w:spacing w:val="-7"/>
        </w:rPr>
        <w:t> </w:t>
      </w:r>
      <w:r>
        <w:rPr>
          <w:color w:val="231F20"/>
        </w:rPr>
        <w:t>dem</w:t>
      </w:r>
      <w:r>
        <w:rPr>
          <w:color w:val="231F20"/>
          <w:spacing w:val="-7"/>
        </w:rPr>
        <w:t> </w:t>
      </w:r>
      <w:r>
        <w:rPr>
          <w:color w:val="231F20"/>
        </w:rPr>
        <w:t>Kohlezeitalter</w:t>
      </w:r>
      <w:r>
        <w:rPr>
          <w:color w:val="231F20"/>
          <w:spacing w:val="-7"/>
        </w:rPr>
        <w:t> </w:t>
      </w:r>
      <w:r>
        <w:rPr>
          <w:color w:val="231F20"/>
        </w:rPr>
        <w:t>zum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moder-</w:t>
      </w:r>
      <w:r>
        <w:rPr>
          <w:color w:val="231F20"/>
          <w:spacing w:val="25"/>
        </w:rPr>
        <w:t> </w:t>
      </w:r>
      <w:r>
        <w:rPr>
          <w:color w:val="231F20"/>
        </w:rPr>
        <w:t>nen</w:t>
      </w:r>
      <w:r>
        <w:rPr>
          <w:color w:val="231F20"/>
          <w:spacing w:val="34"/>
        </w:rPr>
        <w:t> </w:t>
      </w:r>
      <w:r>
        <w:rPr>
          <w:color w:val="231F20"/>
        </w:rPr>
        <w:t>PEB</w:t>
      </w:r>
      <w:r>
        <w:rPr>
          <w:color w:val="231F20"/>
          <w:spacing w:val="35"/>
        </w:rPr>
        <w:t> </w:t>
      </w:r>
      <w:r>
        <w:rPr>
          <w:color w:val="231F20"/>
        </w:rPr>
        <w:t>des</w:t>
      </w:r>
      <w:r>
        <w:rPr>
          <w:color w:val="231F20"/>
          <w:spacing w:val="34"/>
        </w:rPr>
        <w:t> </w:t>
      </w:r>
      <w:r>
        <w:rPr>
          <w:color w:val="231F20"/>
        </w:rPr>
        <w:t>Solarzeitalters</w:t>
      </w:r>
      <w:r>
        <w:rPr>
          <w:color w:val="231F20"/>
          <w:spacing w:val="35"/>
        </w:rPr>
        <w:t> </w:t>
      </w:r>
      <w:r>
        <w:rPr>
          <w:color w:val="231F20"/>
        </w:rPr>
        <w:t>verwandelbar</w:t>
      </w:r>
      <w:r>
        <w:rPr>
          <w:color w:val="231F20"/>
        </w:rPr>
        <w:t> ist.</w:t>
      </w:r>
      <w:r>
        <w:rPr>
          <w:color w:val="231F20"/>
          <w:spacing w:val="4"/>
        </w:rPr>
        <w:t> </w:t>
      </w:r>
      <w:r>
        <w:rPr>
          <w:color w:val="231F20"/>
        </w:rPr>
        <w:t>Dafür</w:t>
      </w:r>
      <w:r>
        <w:rPr>
          <w:color w:val="231F20"/>
          <w:spacing w:val="4"/>
        </w:rPr>
        <w:t> </w:t>
      </w:r>
      <w:r>
        <w:rPr>
          <w:color w:val="231F20"/>
        </w:rPr>
        <w:t>erhält</w:t>
      </w:r>
      <w:r>
        <w:rPr>
          <w:color w:val="231F20"/>
          <w:spacing w:val="4"/>
        </w:rPr>
        <w:t> </w:t>
      </w:r>
      <w:r>
        <w:rPr>
          <w:color w:val="231F20"/>
        </w:rPr>
        <w:t>sie</w:t>
      </w:r>
      <w:r>
        <w:rPr>
          <w:color w:val="231F20"/>
          <w:spacing w:val="4"/>
        </w:rPr>
        <w:t> </w:t>
      </w:r>
      <w:r>
        <w:rPr>
          <w:color w:val="231F20"/>
        </w:rPr>
        <w:t>das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PlusEnergieBau-Di-</w:t>
      </w:r>
      <w:r>
        <w:rPr>
          <w:color w:val="231F20"/>
          <w:spacing w:val="34"/>
        </w:rPr>
        <w:t> </w:t>
      </w:r>
      <w:r>
        <w:rPr>
          <w:color w:val="231F20"/>
        </w:rPr>
        <w:t>plom 2015.</w:t>
      </w:r>
      <w:r>
        <w:rPr/>
      </w:r>
    </w:p>
    <w:p>
      <w:pPr>
        <w:spacing w:before="73"/>
        <w:ind w:left="109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</w:t>
      </w:r>
      <w:r>
        <w:rPr>
          <w:rFonts w:ascii="Theinhardt Black"/>
          <w:b/>
          <w:color w:val="231F20"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9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6"/>
        <w:ind w:left="10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323" w:val="left" w:leader="none"/>
        </w:tabs>
        <w:spacing w:line="160" w:lineRule="exact" w:before="0"/>
        <w:ind w:left="10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Wand:</w:t>
        <w:tab/>
      </w:r>
      <w:r>
        <w:rPr>
          <w:rFonts w:ascii="Theinhardt Regular"/>
          <w:color w:val="231F20"/>
          <w:spacing w:val="-2"/>
          <w:sz w:val="14"/>
        </w:rPr>
        <w:t>24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z w:val="14"/>
        </w:rPr>
        <w:t>   </w:t>
      </w:r>
      <w:r>
        <w:rPr>
          <w:rFonts w:ascii="Theinhardt Regular"/>
          <w:color w:val="231F20"/>
          <w:spacing w:val="36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U-Wert:</w:t>
      </w:r>
      <w:r>
        <w:rPr>
          <w:rFonts w:ascii="Theinhardt Regular"/>
          <w:color w:val="231F20"/>
          <w:sz w:val="14"/>
        </w:rPr>
        <w:t>  </w:t>
      </w:r>
      <w:r>
        <w:rPr>
          <w:rFonts w:ascii="Theinhardt Regular"/>
          <w:color w:val="231F20"/>
          <w:spacing w:val="15"/>
          <w:sz w:val="14"/>
        </w:rPr>
        <w:t> </w:t>
      </w:r>
      <w:r>
        <w:rPr>
          <w:rFonts w:ascii="Theinhardt Regular"/>
          <w:color w:val="231F20"/>
          <w:spacing w:val="-5"/>
          <w:sz w:val="14"/>
        </w:rPr>
        <w:t>0.13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318" w:val="left" w:leader="none"/>
        </w:tabs>
        <w:spacing w:line="160" w:lineRule="exact" w:before="0"/>
        <w:ind w:left="10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Dach:</w:t>
        <w:tab/>
      </w:r>
      <w:r>
        <w:rPr>
          <w:rFonts w:ascii="Theinhardt Regular"/>
          <w:color w:val="231F20"/>
          <w:sz w:val="14"/>
        </w:rPr>
        <w:t>30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z w:val="14"/>
        </w:rPr>
        <w:t>   </w:t>
      </w:r>
      <w:r>
        <w:rPr>
          <w:rFonts w:ascii="Theinhardt Regular"/>
          <w:color w:val="231F20"/>
          <w:spacing w:val="36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U-Wert:</w:t>
      </w:r>
      <w:r>
        <w:rPr>
          <w:rFonts w:ascii="Theinhardt Regular"/>
          <w:color w:val="231F20"/>
          <w:sz w:val="14"/>
        </w:rPr>
        <w:t>  </w:t>
      </w:r>
      <w:r>
        <w:rPr>
          <w:rFonts w:ascii="Theinhardt Regular"/>
          <w:color w:val="231F20"/>
          <w:spacing w:val="15"/>
          <w:sz w:val="14"/>
        </w:rPr>
        <w:t> </w:t>
      </w:r>
      <w:r>
        <w:rPr>
          <w:rFonts w:ascii="Theinhardt Regular"/>
          <w:color w:val="231F20"/>
          <w:spacing w:val="-5"/>
          <w:sz w:val="14"/>
        </w:rPr>
        <w:t>0.14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203" w:val="left" w:leader="none"/>
        </w:tabs>
        <w:spacing w:line="207" w:lineRule="auto" w:before="5"/>
        <w:ind w:left="109" w:right="32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Boden:</w:t>
        <w:tab/>
      </w:r>
      <w:r>
        <w:rPr>
          <w:rFonts w:ascii="Theinhardt Regular"/>
          <w:color w:val="231F20"/>
          <w:spacing w:val="-1"/>
          <w:sz w:val="14"/>
        </w:rPr>
        <w:t>22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z w:val="14"/>
        </w:rPr>
        <w:t>   </w:t>
      </w:r>
      <w:r>
        <w:rPr>
          <w:rFonts w:ascii="Theinhardt Regular"/>
          <w:color w:val="231F20"/>
          <w:spacing w:val="36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U-Wert:</w:t>
      </w:r>
      <w:r>
        <w:rPr>
          <w:rFonts w:ascii="Theinhardt Regular"/>
          <w:color w:val="231F20"/>
          <w:sz w:val="14"/>
        </w:rPr>
        <w:t>  </w:t>
      </w:r>
      <w:r>
        <w:rPr>
          <w:rFonts w:ascii="Theinhardt Regular"/>
          <w:color w:val="231F20"/>
          <w:spacing w:val="15"/>
          <w:sz w:val="14"/>
        </w:rPr>
        <w:t> </w:t>
      </w:r>
      <w:r>
        <w:rPr>
          <w:rFonts w:ascii="Theinhardt Regular"/>
          <w:color w:val="231F20"/>
          <w:spacing w:val="-5"/>
          <w:sz w:val="14"/>
        </w:rPr>
        <w:t>0.14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color w:val="231F20"/>
          <w:spacing w:val="22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Fenster:</w:t>
        <w:tab/>
        <w:t>dreifach</w:t>
      </w:r>
      <w:r>
        <w:rPr>
          <w:rFonts w:ascii="Theinhardt Regular"/>
          <w:color w:val="231F20"/>
          <w:sz w:val="14"/>
        </w:rPr>
        <w:t>   </w:t>
      </w:r>
      <w:r>
        <w:rPr>
          <w:rFonts w:ascii="Theinhardt Regular"/>
          <w:color w:val="231F20"/>
          <w:spacing w:val="36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U-Wert: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30"/>
          <w:sz w:val="14"/>
        </w:rPr>
        <w:t> </w:t>
      </w:r>
      <w:r>
        <w:rPr>
          <w:rFonts w:ascii="Theinhardt Regular"/>
          <w:color w:val="231F20"/>
          <w:sz w:val="14"/>
        </w:rPr>
        <w:t>0.90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spacing w:before="41"/>
        <w:ind w:left="10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Energiebedarf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vor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der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Sanierung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[100%]</w:t>
      </w:r>
      <w:r>
        <w:rPr>
          <w:rFonts w:ascii="Theinhardt Bold"/>
          <w:sz w:val="14"/>
        </w:rPr>
      </w:r>
    </w:p>
    <w:p>
      <w:pPr>
        <w:spacing w:line="240" w:lineRule="auto" w:before="6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tbl>
      <w:tblPr>
        <w:tblW w:w="0" w:type="auto"/>
        <w:jc w:val="left"/>
        <w:tblInd w:w="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2"/>
        <w:gridCol w:w="929"/>
        <w:gridCol w:w="461"/>
        <w:gridCol w:w="638"/>
      </w:tblGrid>
      <w:tr>
        <w:trPr>
          <w:trHeight w:val="123" w:hRule="exact"/>
        </w:trPr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EBF: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4"/>
                <w:sz w:val="14"/>
              </w:rPr>
              <w:t>214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m</w:t>
            </w:r>
            <w:r>
              <w:rPr>
                <w:rFonts w:ascii="Theinhardt Regular"/>
                <w:color w:val="231F20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sz w:val="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left="26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a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left="21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left="17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60" w:hRule="exact"/>
        </w:trPr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Wärmebedarf: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8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140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7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85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2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29’960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Elektrizität: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right="94"/>
              <w:jc w:val="righ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24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8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4"/>
                <w:sz w:val="14"/>
              </w:rPr>
              <w:t>15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2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3"/>
                <w:sz w:val="14"/>
                <w:szCs w:val="14"/>
              </w:rPr>
              <w:t>5’136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92" w:hRule="exact"/>
        </w:trPr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2"/>
                <w:sz w:val="14"/>
              </w:rPr>
              <w:t>GesamtEB: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84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1"/>
                <w:sz w:val="14"/>
              </w:rPr>
              <w:t>164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9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17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1"/>
                <w:sz w:val="14"/>
                <w:szCs w:val="14"/>
              </w:rPr>
              <w:t>35’096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spacing w:line="172" w:lineRule="exact" w:before="8"/>
        <w:ind w:left="10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Energiebedarf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nach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der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Sanierung</w:t>
      </w:r>
      <w:r>
        <w:rPr>
          <w:rFonts w:ascii="Theinhardt Bold"/>
          <w:b/>
          <w:color w:val="231F20"/>
          <w:sz w:val="14"/>
        </w:rPr>
        <w:t> [27%]</w:t>
      </w:r>
      <w:r>
        <w:rPr>
          <w:rFonts w:ascii="Theinhardt Bold"/>
          <w:sz w:val="14"/>
        </w:rPr>
      </w:r>
    </w:p>
    <w:p>
      <w:pPr>
        <w:tabs>
          <w:tab w:pos="1522" w:val="left" w:leader="none"/>
          <w:tab w:pos="2400" w:val="left" w:leader="none"/>
          <w:tab w:pos="2826" w:val="left" w:leader="none"/>
        </w:tabs>
        <w:spacing w:line="160" w:lineRule="exact" w:before="0"/>
        <w:ind w:left="10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EBF: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214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m</w:t>
      </w:r>
      <w:r>
        <w:rPr>
          <w:rFonts w:ascii="Theinhardt Regular"/>
          <w:color w:val="231F20"/>
          <w:spacing w:val="-1"/>
          <w:position w:val="5"/>
          <w:sz w:val="8"/>
        </w:rPr>
        <w:t>2</w:t>
        <w:tab/>
      </w:r>
      <w:r>
        <w:rPr>
          <w:rFonts w:ascii="Theinhardt Regular"/>
          <w:color w:val="231F20"/>
          <w:sz w:val="14"/>
        </w:rPr>
        <w:t>kWh/m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a</w:t>
        <w:tab/>
        <w:t>%</w:t>
        <w:tab/>
        <w:t>kWh/a</w:t>
      </w:r>
      <w:r>
        <w:rPr>
          <w:rFonts w:ascii="Theinhardt Regular"/>
          <w:sz w:val="14"/>
        </w:rPr>
      </w:r>
    </w:p>
    <w:p>
      <w:pPr>
        <w:tabs>
          <w:tab w:pos="1807" w:val="left" w:leader="none"/>
          <w:tab w:pos="2363" w:val="left" w:leader="none"/>
          <w:tab w:pos="2862" w:val="left" w:leader="none"/>
        </w:tabs>
        <w:spacing w:line="160" w:lineRule="exact" w:before="0"/>
        <w:ind w:left="10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Wärmebedarf: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24.6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56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5’254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930" w:val="left" w:leader="none"/>
          <w:tab w:pos="2360" w:val="left" w:leader="none"/>
          <w:tab w:pos="2858" w:val="left" w:leader="none"/>
        </w:tabs>
        <w:spacing w:line="160" w:lineRule="exact" w:before="0"/>
        <w:ind w:left="10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Elektrizität:</w:t>
        <w:tab/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19</w:t>
        <w:tab/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44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4’066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791" w:val="left" w:leader="none"/>
          <w:tab w:pos="2849" w:val="left" w:leader="none"/>
        </w:tabs>
        <w:spacing w:line="172" w:lineRule="exact" w:before="0"/>
        <w:ind w:left="10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GesamtEB: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43.6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   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9’320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5"/>
        <w:ind w:left="10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1850" w:val="left" w:leader="none"/>
          <w:tab w:pos="2400" w:val="left" w:leader="none"/>
          <w:tab w:pos="2781" w:val="left" w:leader="none"/>
          <w:tab w:pos="2826" w:val="left" w:leader="none"/>
        </w:tabs>
        <w:spacing w:line="207" w:lineRule="auto" w:before="5"/>
        <w:ind w:left="109" w:right="329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Eigen-EV: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1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    </w:t>
      </w:r>
      <w:r>
        <w:rPr>
          <w:rFonts w:ascii="Theinhardt Regular" w:hAnsi="Theinhardt Regular" w:cs="Theinhardt Regular" w:eastAsia="Theinhardt Regular"/>
          <w:color w:val="231F20"/>
          <w:spacing w:val="3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kWp  </w:t>
      </w:r>
      <w:r>
        <w:rPr>
          <w:rFonts w:ascii="Theinhardt Regular" w:hAnsi="Theinhardt Regular" w:cs="Theinhardt Regular" w:eastAsia="Theinhardt Regular"/>
          <w:color w:val="231F20"/>
          <w:spacing w:val="1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</w:t>
        <w:tab/>
        <w:t>%</w:t>
        <w:tab/>
        <w:tab/>
        <w:t>kWh/a</w:t>
      </w:r>
      <w:r>
        <w:rPr>
          <w:rFonts w:ascii="Theinhardt Regular" w:hAnsi="Theinhardt Regular" w:cs="Theinhardt Regular" w:eastAsia="Theinhardt Regular"/>
          <w:color w:val="231F20"/>
          <w:spacing w:val="3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PV-Dach: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color w:val="231F20"/>
          <w:spacing w:val="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80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13.2</w:t>
        <w:tab/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181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 </w:t>
      </w:r>
      <w:r>
        <w:rPr>
          <w:rFonts w:ascii="Theinhardt Regular" w:hAnsi="Theinhardt Regular" w:cs="Theinhardt Regular" w:eastAsia="Theinhardt Regular"/>
          <w:color w:val="231F20"/>
          <w:spacing w:val="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155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14’467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00" w:val="left" w:leader="none"/>
          <w:tab w:pos="2826" w:val="left" w:leader="none"/>
        </w:tabs>
        <w:spacing w:line="172" w:lineRule="exact" w:before="41"/>
        <w:ind w:left="10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Energiebilanz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(Endenergie)</w:t>
        <w:tab/>
      </w:r>
      <w:r>
        <w:rPr>
          <w:rFonts w:ascii="Theinhardt Regular"/>
          <w:color w:val="231F20"/>
          <w:sz w:val="14"/>
        </w:rPr>
        <w:t>%</w:t>
        <w:tab/>
        <w:t>kWh/a</w:t>
      </w:r>
      <w:r>
        <w:rPr>
          <w:rFonts w:ascii="Theinhardt Regular"/>
          <w:sz w:val="14"/>
        </w:rPr>
      </w:r>
    </w:p>
    <w:p>
      <w:pPr>
        <w:tabs>
          <w:tab w:pos="2283" w:val="left" w:leader="none"/>
          <w:tab w:pos="2781" w:val="left" w:leader="none"/>
        </w:tabs>
        <w:spacing w:line="160" w:lineRule="exact" w:before="0"/>
        <w:ind w:left="10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w w:val="95"/>
          <w:sz w:val="14"/>
          <w:szCs w:val="14"/>
        </w:rPr>
        <w:t>155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14’467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281" w:val="left" w:leader="none"/>
          <w:tab w:pos="2849" w:val="left" w:leader="none"/>
        </w:tabs>
        <w:spacing w:line="160" w:lineRule="exact" w:before="0"/>
        <w:ind w:left="10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Gesamtenergiebedarf: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w w:val="95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9’320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362" w:val="left" w:leader="none"/>
          <w:tab w:pos="2863" w:val="left" w:leader="none"/>
        </w:tabs>
        <w:spacing w:line="172" w:lineRule="exact" w:before="0"/>
        <w:ind w:left="10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Solarstromüberschuss: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55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5’147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43"/>
        <w:ind w:left="109" w:right="109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Bestätigt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von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3"/>
          <w:sz w:val="14"/>
        </w:rPr>
        <w:t>eww</w:t>
      </w:r>
      <w:r>
        <w:rPr>
          <w:rFonts w:ascii="Theinhardt Bold" w:hAnsi="Theinhardt Bold"/>
          <w:b/>
          <w:color w:val="231F20"/>
          <w:spacing w:val="2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am </w:t>
      </w:r>
      <w:r>
        <w:rPr>
          <w:rFonts w:ascii="Theinhardt Regular" w:hAnsi="Theinhardt Regular"/>
          <w:color w:val="231F20"/>
          <w:spacing w:val="-2"/>
          <w:sz w:val="14"/>
        </w:rPr>
        <w:t>12.5.2015</w:t>
      </w:r>
      <w:r>
        <w:rPr>
          <w:rFonts w:ascii="Theinhardt Regular" w:hAnsi="Theinhardt Regular"/>
          <w:color w:val="231F20"/>
          <w:spacing w:val="29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Peter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Knüsel,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> 056 437 20 95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09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2"/>
          <w:sz w:val="14"/>
        </w:rPr>
        <w:t>Beteiligte</w:t>
      </w:r>
      <w:r>
        <w:rPr>
          <w:rFonts w:ascii="Theinhardt Black"/>
          <w:b/>
          <w:color w:val="231F20"/>
          <w:sz w:val="14"/>
        </w:rPr>
        <w:t> </w:t>
      </w:r>
      <w:r>
        <w:rPr>
          <w:rFonts w:ascii="Theinhardt Black"/>
          <w:b/>
          <w:color w:val="231F20"/>
          <w:spacing w:val="2"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9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6"/>
        <w:ind w:left="10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Bauherrschaft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und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2"/>
          <w:sz w:val="14"/>
        </w:rPr>
        <w:t>Standort: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9" w:right="384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Monika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Rimann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und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Andres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Beck</w:t>
      </w:r>
      <w:r>
        <w:rPr>
          <w:rFonts w:ascii="Theinhardt Regular"/>
          <w:color w:val="231F20"/>
          <w:spacing w:val="26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Heimentalstrasse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49,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5430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Wettingen/AG</w:t>
      </w:r>
      <w:r>
        <w:rPr>
          <w:rFonts w:ascii="Theinhardt Regular"/>
          <w:sz w:val="14"/>
        </w:rPr>
      </w:r>
    </w:p>
    <w:p>
      <w:pPr>
        <w:spacing w:line="167" w:lineRule="exact" w:before="0"/>
        <w:ind w:left="10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056 </w:t>
      </w:r>
      <w:r>
        <w:rPr>
          <w:rFonts w:ascii="Theinhardt Regular"/>
          <w:color w:val="231F20"/>
          <w:spacing w:val="-2"/>
          <w:sz w:val="14"/>
        </w:rPr>
        <w:t>426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19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7</w:t>
      </w:r>
      <w:hyperlink r:id="rId5">
        <w:r>
          <w:rPr>
            <w:rFonts w:ascii="Theinhardt Regular"/>
            <w:color w:val="231F20"/>
            <w:spacing w:val="-1"/>
            <w:sz w:val="14"/>
          </w:rPr>
          <w:t>6,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andres.beck@gmx.ch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5"/>
        <w:ind w:left="10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Architektur,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Energiekonzept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und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Solaranlage: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9" w:right="109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Reto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Miloni,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Miloni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Solar</w:t>
      </w:r>
      <w:r>
        <w:rPr>
          <w:rFonts w:ascii="Theinhardt Regular"/>
          <w:color w:val="231F20"/>
          <w:sz w:val="14"/>
        </w:rPr>
        <w:t> AG</w:t>
      </w:r>
      <w:r>
        <w:rPr>
          <w:rFonts w:ascii="Theinhardt Regular"/>
          <w:color w:val="231F20"/>
          <w:spacing w:val="28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Jurastrasse</w:t>
      </w:r>
      <w:r>
        <w:rPr>
          <w:rFonts w:ascii="Theinhardt Regular"/>
          <w:color w:val="231F20"/>
          <w:sz w:val="14"/>
        </w:rPr>
        <w:t> 58, </w:t>
      </w:r>
      <w:r>
        <w:rPr>
          <w:rFonts w:ascii="Theinhardt Regular"/>
          <w:color w:val="231F20"/>
          <w:spacing w:val="1"/>
          <w:sz w:val="14"/>
        </w:rPr>
        <w:t>5430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Wettingen/AG</w:t>
      </w:r>
      <w:r>
        <w:rPr>
          <w:rFonts w:ascii="Theinhardt Regular"/>
          <w:sz w:val="14"/>
        </w:rPr>
      </w:r>
    </w:p>
    <w:p>
      <w:pPr>
        <w:spacing w:line="167" w:lineRule="exact" w:before="0"/>
        <w:ind w:left="10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056 </w:t>
      </w:r>
      <w:r>
        <w:rPr>
          <w:rFonts w:ascii="Theinhardt Regular"/>
          <w:color w:val="231F20"/>
          <w:spacing w:val="-4"/>
          <w:sz w:val="14"/>
        </w:rPr>
        <w:t>210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7"/>
          <w:sz w:val="14"/>
        </w:rPr>
        <w:t>11</w:t>
      </w:r>
      <w:r>
        <w:rPr>
          <w:rFonts w:ascii="Theinhardt Regular"/>
          <w:color w:val="231F20"/>
          <w:sz w:val="14"/>
        </w:rPr>
        <w:t> 28</w:t>
      </w:r>
      <w:hyperlink r:id="rId6">
        <w:r>
          <w:rPr>
            <w:rFonts w:ascii="Theinhardt Regular"/>
            <w:color w:val="231F20"/>
            <w:sz w:val="14"/>
          </w:rPr>
          <w:t>, </w:t>
        </w:r>
        <w:r>
          <w:rPr>
            <w:rFonts w:ascii="Theinhardt Regular"/>
            <w:color w:val="231F20"/>
            <w:spacing w:val="1"/>
            <w:sz w:val="14"/>
          </w:rPr>
          <w:t>info@miloni.ch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5"/>
        <w:ind w:left="10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HLK-Planer: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B.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Zurfluh,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Zurfluh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Lottenbach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GmbH,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Hertenstein-</w:t>
      </w:r>
      <w:r>
        <w:rPr>
          <w:rFonts w:ascii="Theinhardt Regular"/>
          <w:color w:val="231F20"/>
          <w:spacing w:val="40"/>
          <w:sz w:val="14"/>
        </w:rPr>
        <w:t> </w:t>
      </w:r>
      <w:r>
        <w:rPr>
          <w:rFonts w:ascii="Theinhardt Regular"/>
          <w:color w:val="231F20"/>
          <w:spacing w:val="3"/>
          <w:sz w:val="14"/>
        </w:rPr>
        <w:t>strasse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44,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6004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Luzern,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041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367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00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60</w:t>
      </w:r>
      <w:hyperlink r:id="rId7">
        <w:r>
          <w:rPr>
            <w:rFonts w:ascii="Theinhardt Regular"/>
            <w:color w:val="231F20"/>
            <w:spacing w:val="29"/>
            <w:sz w:val="14"/>
          </w:rPr>
          <w:t> </w:t>
        </w:r>
        <w:r>
          <w:rPr>
            <w:rFonts w:ascii="Theinhardt Regular"/>
            <w:color w:val="231F20"/>
            <w:spacing w:val="2"/>
            <w:sz w:val="14"/>
          </w:rPr>
          <w:t>Benno.Zurfluh@zurfluhlottenbach.ch</w:t>
        </w:r>
        <w:r>
          <w:rPr>
            <w:rFonts w:ascii="Theinhardt Regular"/>
            <w:sz w:val="14"/>
          </w:rPr>
        </w:r>
      </w:hyperlink>
    </w:p>
    <w:p>
      <w:pPr>
        <w:spacing w:after="0" w:line="207" w:lineRule="auto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3" w:equalWidth="0">
            <w:col w:w="3458" w:space="117"/>
            <w:col w:w="3458" w:space="111"/>
            <w:col w:w="3566"/>
          </w:cols>
        </w:sectPr>
      </w:pP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3"/>
          <w:szCs w:val="3"/>
        </w:rPr>
      </w:pPr>
    </w:p>
    <w:p>
      <w:pPr>
        <w:spacing w:line="20" w:lineRule="atLeast"/>
        <w:ind w:left="7253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9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00" w:lineRule="atLeast"/>
        <w:ind w:left="7262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14728" cy="135940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728" cy="135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after="0" w:line="200" w:lineRule="atLeast"/>
        <w:rPr>
          <w:rFonts w:ascii="Theinhardt Regular" w:hAnsi="Theinhardt Regular" w:cs="Theinhardt Regular" w:eastAsia="Theinhardt Regular"/>
          <w:sz w:val="20"/>
          <w:szCs w:val="20"/>
        </w:rPr>
        <w:sectPr>
          <w:type w:val="continuous"/>
          <w:pgSz w:w="11910" w:h="16840"/>
          <w:pgMar w:top="840" w:bottom="280" w:left="740" w:right="460"/>
        </w:sectPr>
      </w:pPr>
    </w:p>
    <w:p>
      <w:pPr>
        <w:spacing w:before="27"/>
        <w:ind w:left="10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42.52pt;margin-top:-228.088211pt;width:345.506pt;height:227.906pt;mso-position-horizontal-relative:page;mso-position-vertical-relative:paragraph;z-index:1096" type="#_x0000_t75" stroked="false">
            <v:imagedata r:id="rId9" o:title=""/>
          </v:shape>
        </w:pict>
      </w: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sz w:val="14"/>
        </w:rPr>
      </w:r>
    </w:p>
    <w:p>
      <w:pPr>
        <w:spacing w:line="240" w:lineRule="auto" w:before="4"/>
        <w:rPr>
          <w:rFonts w:ascii="Theinhardt Bold" w:hAnsi="Theinhardt Bold" w:cs="Theinhardt Bold" w:eastAsia="Theinhardt Bold"/>
          <w:b/>
          <w:bCs/>
          <w:sz w:val="17"/>
          <w:szCs w:val="17"/>
        </w:r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0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Das sanierte EFH der Familie Beck Rimann konsumiert 9’300 kWh/a. Die 13 kW starke, perfekt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vollflächig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integrierte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südlich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aus-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gerichtete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PV-Anlage produziert 14’500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before="13"/>
        <w:ind w:left="311" w:right="0" w:firstLine="0"/>
        <w:jc w:val="center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Bold"/>
          <w:b/>
          <w:color w:val="231F20"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2"/>
        <w:rPr>
          <w:rFonts w:ascii="Theinhardt Bold" w:hAnsi="Theinhardt Bold" w:cs="Theinhardt Bold" w:eastAsia="Theinhardt Bold"/>
          <w:b/>
          <w:bCs/>
          <w:sz w:val="19"/>
          <w:szCs w:val="19"/>
        </w:rPr>
      </w:pPr>
    </w:p>
    <w:p>
      <w:pPr>
        <w:numPr>
          <w:ilvl w:val="0"/>
          <w:numId w:val="1"/>
        </w:numPr>
        <w:tabs>
          <w:tab w:pos="336" w:val="left" w:leader="none"/>
        </w:tabs>
        <w:spacing w:line="207" w:lineRule="auto" w:before="0"/>
        <w:ind w:left="335" w:right="3760" w:hanging="226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Vor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Sanierung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konsumierte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das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EFH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35’100</w:t>
      </w:r>
      <w:r>
        <w:rPr>
          <w:rFonts w:ascii="Theinhardt Bold" w:hAnsi="Theinhardt Bold" w:cs="Theinhardt Bold" w:eastAsia="Theinhardt Bold"/>
          <w:b/>
          <w:bCs/>
          <w:color w:val="231F20"/>
          <w:spacing w:val="3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kWh/a,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verbrannte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rund 3 t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Heizöl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und</w:t>
      </w:r>
      <w:r>
        <w:rPr>
          <w:rFonts w:ascii="Theinhardt Bold" w:hAnsi="Theinhardt Bold" w:cs="Theinhardt Bold" w:eastAsia="Theinhardt Bold"/>
          <w:b/>
          <w:bCs/>
          <w:color w:val="231F20"/>
          <w:spacing w:val="4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emittierte etwa 9 t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CO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position w:val="-4"/>
          <w:sz w:val="8"/>
          <w:szCs w:val="8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207" w:lineRule="auto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2" w:equalWidth="0">
            <w:col w:w="3386" w:space="187"/>
            <w:col w:w="7137"/>
          </w:cols>
        </w:sect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2015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2015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69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41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6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1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56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61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65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70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75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2"/>
      <w:ind w:left="109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ndres.beck@gmx.ch" TargetMode="External"/><Relationship Id="rId6" Type="http://schemas.openxmlformats.org/officeDocument/2006/relationships/hyperlink" Target="mailto:info@miloni.ch" TargetMode="External"/><Relationship Id="rId7" Type="http://schemas.openxmlformats.org/officeDocument/2006/relationships/hyperlink" Target="mailto:Benno.Zurfluh@zurfluhlottenbach.ch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2015-09-02T11:56:00Z</dcterms:created>
  <dcterms:modified xsi:type="dcterms:W3CDTF">2015-09-02T11:56:00Z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LastSaved">
    <vt:filetime>2015-09-02T00:00:00Z</vt:filetime>
  </property>
</Properties>
</file>