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615B" w14:textId="77777777" w:rsidR="00105BD5" w:rsidRPr="00CA27C0" w:rsidRDefault="00CA27C0">
      <w:pPr>
        <w:tabs>
          <w:tab w:val="left" w:pos="2609"/>
        </w:tabs>
        <w:spacing w:before="28" w:line="230" w:lineRule="exact"/>
        <w:ind w:left="170"/>
        <w:jc w:val="both"/>
        <w:rPr>
          <w:rFonts w:ascii="Theinhardt Regular" w:eastAsia="Theinhardt Regular" w:hAnsi="Theinhardt Regular" w:cs="Theinhardt Regular"/>
          <w:sz w:val="18"/>
          <w:szCs w:val="18"/>
          <w:lang w:val="de-CH"/>
        </w:rPr>
      </w:pPr>
      <w:r>
        <w:pict w14:anchorId="4E8F15D5">
          <v:group id="_x0000_s1058" style="position:absolute;left:0;text-align:left;margin-left:42.75pt;margin-top:13.65pt;width:.1pt;height:.1pt;z-index:-8512;mso-position-horizontal-relative:page" coordorigin="855,273" coordsize="2,2">
            <v:shape id="_x0000_s1059" style="position:absolute;left:855;top:273;width:2;height:2" coordorigin="855,273" coordsize="0,0" path="m855,273r,e" filled="f" strokecolor="#231f20" strokeweight=".14994mm">
              <v:path arrowok="t"/>
            </v:shape>
            <w10:wrap anchorx="page"/>
          </v:group>
        </w:pict>
      </w:r>
      <w:r>
        <w:pict w14:anchorId="62455C07">
          <v:group id="_x0000_s1056" style="position:absolute;left:0;text-align:left;margin-left:164.9pt;margin-top:13.65pt;width:.1pt;height:.1pt;z-index:1096;mso-position-horizontal-relative:page" coordorigin="3298,273" coordsize="2,2">
            <v:shape id="_x0000_s1057" style="position:absolute;left:3298;top:273;width:2;height:2" coordorigin="3298,273" coordsize="0,0" path="m3298,273r,e" filled="f" strokecolor="#231f20" strokeweight=".14994mm">
              <v:path arrowok="t"/>
            </v:shape>
            <w10:wrap anchorx="page"/>
          </v:group>
        </w:pict>
      </w:r>
      <w:r>
        <w:pict w14:anchorId="19E8559B">
          <v:group id="_x0000_s1054" style="position:absolute;left:0;text-align:left;margin-left:42.75pt;margin-top:25.15pt;width:.1pt;height:.1pt;z-index:-8464;mso-position-horizontal-relative:page" coordorigin="855,503" coordsize="2,2">
            <v:shape id="_x0000_s1055" style="position:absolute;left:855;top:503;width:2;height:2" coordorigin="855,503" coordsize="0,0" path="m855,503r,e" filled="f" strokecolor="#231f20" strokeweight=".14994mm">
              <v:path arrowok="t"/>
            </v:shape>
            <w10:wrap anchorx="page"/>
          </v:group>
        </w:pict>
      </w:r>
      <w:r>
        <w:pict w14:anchorId="0128E5B7">
          <v:group id="_x0000_s1052" style="position:absolute;left:0;text-align:left;margin-left:164.9pt;margin-top:25.15pt;width:.1pt;height:.1pt;z-index:1144;mso-position-horizontal-relative:page" coordorigin="3298,503" coordsize="2,2">
            <v:shape id="_x0000_s1053" style="position:absolute;left:3298;top:503;width:2;height:2" coordorigin="3298,503" coordsize="0,0" path="m3298,503r,e" filled="f" strokecolor="#231f20" strokeweight=".14994mm">
              <v:path arrowok="t"/>
            </v:shape>
            <w10:wrap anchorx="page"/>
          </v:group>
        </w:pict>
      </w:r>
      <w:r>
        <w:pict w14:anchorId="19015F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42.5pt;margin-top:52.4pt;width:82.2pt;height:58.3pt;z-index:1168;mso-position-horizontal-relative:page">
            <v:imagedata r:id="rId5" o:title=""/>
            <w10:wrap anchorx="page"/>
          </v:shape>
        </w:pict>
      </w:r>
      <w:r w:rsidR="004A31C8" w:rsidRPr="00CA27C0">
        <w:rPr>
          <w:rFonts w:ascii="Theinhardt Black" w:hAnsi="Theinhardt Black"/>
          <w:b/>
          <w:color w:val="231F20"/>
          <w:spacing w:val="1"/>
          <w:sz w:val="18"/>
          <w:u w:val="dotted" w:color="231F20"/>
          <w:lang w:val="de-CH"/>
        </w:rPr>
        <w:t>Kategorie</w:t>
      </w:r>
      <w:r w:rsidR="004A31C8" w:rsidRPr="00CA27C0">
        <w:rPr>
          <w:rFonts w:ascii="Theinhardt Black" w:hAnsi="Theinhardt Black"/>
          <w:b/>
          <w:color w:val="231F20"/>
          <w:spacing w:val="-1"/>
          <w:sz w:val="18"/>
          <w:u w:val="dotted" w:color="231F20"/>
          <w:lang w:val="de-CH"/>
        </w:rPr>
        <w:t xml:space="preserve"> </w:t>
      </w:r>
      <w:r w:rsidR="004A31C8" w:rsidRPr="00CA27C0">
        <w:rPr>
          <w:rFonts w:ascii="Theinhardt Black" w:hAnsi="Theinhardt Black"/>
          <w:b/>
          <w:color w:val="231F20"/>
          <w:sz w:val="18"/>
          <w:u w:val="dotted" w:color="231F20"/>
          <w:lang w:val="de-CH"/>
        </w:rPr>
        <w:t xml:space="preserve">B </w:t>
      </w:r>
      <w:r w:rsidR="004A31C8" w:rsidRPr="00CA27C0">
        <w:rPr>
          <w:rFonts w:ascii="Theinhardt Black" w:hAnsi="Theinhardt Black"/>
          <w:b/>
          <w:color w:val="231F20"/>
          <w:sz w:val="18"/>
          <w:u w:val="dotted" w:color="231F20"/>
          <w:lang w:val="de-CH"/>
        </w:rPr>
        <w:tab/>
      </w:r>
      <w:r w:rsidR="004A31C8" w:rsidRPr="00CA27C0">
        <w:rPr>
          <w:rFonts w:ascii="Theinhardt Black" w:hAnsi="Theinhardt Black"/>
          <w:b/>
          <w:color w:val="231F20"/>
          <w:spacing w:val="25"/>
          <w:sz w:val="18"/>
          <w:lang w:val="de-CH"/>
        </w:rPr>
        <w:t xml:space="preserve"> </w:t>
      </w:r>
      <w:proofErr w:type="spellStart"/>
      <w:r w:rsidR="004A31C8" w:rsidRPr="00CA27C0">
        <w:rPr>
          <w:rFonts w:ascii="Theinhardt Black" w:hAnsi="Theinhardt Black"/>
          <w:b/>
          <w:color w:val="231F20"/>
          <w:spacing w:val="1"/>
          <w:sz w:val="18"/>
          <w:u w:val="dotted" w:color="231F20"/>
          <w:lang w:val="de-CH"/>
        </w:rPr>
        <w:t>PlusEnergieBauten</w:t>
      </w:r>
      <w:proofErr w:type="spellEnd"/>
      <w:r w:rsidR="004A31C8" w:rsidRPr="00CA27C0">
        <w:rPr>
          <w:rFonts w:ascii="Theinhardt Black" w:hAnsi="Theinhardt Black"/>
          <w:b/>
          <w:color w:val="231F20"/>
          <w:sz w:val="18"/>
          <w:u w:val="dotted" w:color="231F20"/>
          <w:lang w:val="de-CH"/>
        </w:rPr>
        <w:t xml:space="preserve"> </w:t>
      </w:r>
      <w:r w:rsidR="004A31C8" w:rsidRPr="00CA27C0">
        <w:rPr>
          <w:rFonts w:ascii="Theinhardt Black" w:hAnsi="Theinhardt Black"/>
          <w:b/>
          <w:color w:val="231F20"/>
          <w:sz w:val="18"/>
          <w:u w:val="dotted" w:color="231F20"/>
          <w:lang w:val="de-CH"/>
        </w:rPr>
        <w:tab/>
      </w:r>
      <w:r w:rsidR="004A31C8" w:rsidRPr="00CA27C0">
        <w:rPr>
          <w:rFonts w:ascii="Theinhardt Black" w:hAnsi="Theinhardt Black"/>
          <w:b/>
          <w:color w:val="231F20"/>
          <w:spacing w:val="22"/>
          <w:sz w:val="18"/>
          <w:lang w:val="de-CH"/>
        </w:rPr>
        <w:t xml:space="preserve"> </w:t>
      </w:r>
      <w:proofErr w:type="spellStart"/>
      <w:r w:rsidR="004A31C8" w:rsidRPr="00CA27C0">
        <w:rPr>
          <w:rFonts w:ascii="Theinhardt Regular" w:hAnsi="Theinhardt Regular"/>
          <w:color w:val="231F20"/>
          <w:spacing w:val="-1"/>
          <w:sz w:val="18"/>
          <w:lang w:val="de-CH"/>
        </w:rPr>
        <w:t>PlusEnergieBau</w:t>
      </w:r>
      <w:proofErr w:type="spellEnd"/>
      <w:r w:rsidR="004A31C8" w:rsidRPr="00CA27C0">
        <w:rPr>
          <w:rFonts w:ascii="Theinhardt Regular" w:hAnsi="Theinhardt Regular"/>
          <w:color w:val="231F20"/>
          <w:spacing w:val="-1"/>
          <w:position w:val="6"/>
          <w:sz w:val="10"/>
          <w:lang w:val="de-CH"/>
        </w:rPr>
        <w:t>®</w:t>
      </w:r>
      <w:r w:rsidR="004A31C8" w:rsidRPr="00CA27C0">
        <w:rPr>
          <w:rFonts w:ascii="Theinhardt Regular" w:hAnsi="Theinhardt Regular"/>
          <w:color w:val="231F20"/>
          <w:spacing w:val="-1"/>
          <w:sz w:val="18"/>
          <w:lang w:val="de-CH"/>
        </w:rPr>
        <w:t>-Diplom</w:t>
      </w:r>
      <w:r w:rsidR="004A31C8" w:rsidRPr="00CA27C0">
        <w:rPr>
          <w:rFonts w:ascii="Theinhardt Regular" w:hAnsi="Theinhardt Regular"/>
          <w:color w:val="231F20"/>
          <w:spacing w:val="3"/>
          <w:sz w:val="18"/>
          <w:lang w:val="de-CH"/>
        </w:rPr>
        <w:t xml:space="preserve"> </w:t>
      </w:r>
      <w:r w:rsidR="004A31C8" w:rsidRPr="00CA27C0">
        <w:rPr>
          <w:rFonts w:ascii="Theinhardt Regular" w:hAnsi="Theinhardt Regular"/>
          <w:color w:val="231F20"/>
          <w:sz w:val="18"/>
          <w:lang w:val="de-CH"/>
        </w:rPr>
        <w:t>2021</w:t>
      </w:r>
    </w:p>
    <w:p w14:paraId="686C6362" w14:textId="77777777" w:rsidR="00105BD5" w:rsidRDefault="004A31C8" w:rsidP="00CA27C0">
      <w:pPr>
        <w:pStyle w:val="Textkrper"/>
        <w:spacing w:before="28" w:line="230" w:lineRule="exact"/>
        <w:ind w:right="164"/>
        <w:jc w:val="both"/>
        <w:rPr>
          <w:color w:val="231F20"/>
          <w:spacing w:val="-1"/>
          <w:lang w:val="de-CH"/>
        </w:rPr>
      </w:pPr>
      <w:r w:rsidRPr="00CA27C0">
        <w:rPr>
          <w:b w:val="0"/>
          <w:lang w:val="de-CH"/>
        </w:rPr>
        <w:br w:type="column"/>
      </w:r>
      <w:r w:rsidRPr="00CA27C0">
        <w:rPr>
          <w:color w:val="231F20"/>
          <w:lang w:val="de-CH"/>
        </w:rPr>
        <w:t>Das</w:t>
      </w:r>
      <w:r w:rsidRPr="00CA27C0">
        <w:rPr>
          <w:color w:val="231F20"/>
          <w:spacing w:val="13"/>
          <w:lang w:val="de-CH"/>
        </w:rPr>
        <w:t xml:space="preserve"> </w:t>
      </w:r>
      <w:r w:rsidRPr="00CA27C0">
        <w:rPr>
          <w:color w:val="231F20"/>
          <w:lang w:val="de-CH"/>
        </w:rPr>
        <w:t>2011</w:t>
      </w:r>
      <w:r w:rsidRPr="00CA27C0">
        <w:rPr>
          <w:color w:val="231F20"/>
          <w:spacing w:val="13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erstellte</w:t>
      </w:r>
      <w:r w:rsidRPr="00CA27C0">
        <w:rPr>
          <w:color w:val="231F20"/>
          <w:spacing w:val="13"/>
          <w:lang w:val="de-CH"/>
        </w:rPr>
        <w:t xml:space="preserve"> </w:t>
      </w:r>
      <w:r w:rsidRPr="00CA27C0">
        <w:rPr>
          <w:color w:val="231F20"/>
          <w:lang w:val="de-CH"/>
        </w:rPr>
        <w:t>Haus</w:t>
      </w:r>
      <w:r w:rsidRPr="00CA27C0">
        <w:rPr>
          <w:color w:val="231F20"/>
          <w:spacing w:val="13"/>
          <w:lang w:val="de-CH"/>
        </w:rPr>
        <w:t xml:space="preserve"> </w:t>
      </w:r>
      <w:proofErr w:type="spellStart"/>
      <w:r w:rsidRPr="00CA27C0">
        <w:rPr>
          <w:color w:val="231F20"/>
          <w:lang w:val="de-CH"/>
        </w:rPr>
        <w:t>Adesta</w:t>
      </w:r>
      <w:proofErr w:type="spellEnd"/>
      <w:r w:rsidRPr="00CA27C0">
        <w:rPr>
          <w:color w:val="231F20"/>
          <w:spacing w:val="13"/>
          <w:lang w:val="de-CH"/>
        </w:rPr>
        <w:t xml:space="preserve"> </w:t>
      </w:r>
      <w:r w:rsidRPr="00CA27C0">
        <w:rPr>
          <w:color w:val="231F20"/>
          <w:lang w:val="de-CH"/>
        </w:rPr>
        <w:t>des</w:t>
      </w:r>
      <w:r w:rsidRPr="00CA27C0">
        <w:rPr>
          <w:color w:val="231F20"/>
          <w:spacing w:val="13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Alterszentrums</w:t>
      </w:r>
      <w:r w:rsidRPr="00CA27C0">
        <w:rPr>
          <w:color w:val="231F20"/>
          <w:spacing w:val="13"/>
          <w:lang w:val="de-CH"/>
        </w:rPr>
        <w:t xml:space="preserve"> </w:t>
      </w:r>
      <w:r w:rsidRPr="00CA27C0">
        <w:rPr>
          <w:color w:val="231F20"/>
          <w:lang w:val="de-CH"/>
        </w:rPr>
        <w:t>Aaheim</w:t>
      </w:r>
      <w:r w:rsidRPr="00CA27C0">
        <w:rPr>
          <w:color w:val="231F20"/>
          <w:spacing w:val="13"/>
          <w:lang w:val="de-CH"/>
        </w:rPr>
        <w:t xml:space="preserve"> </w:t>
      </w:r>
      <w:r w:rsidRPr="00CA27C0">
        <w:rPr>
          <w:color w:val="231F20"/>
          <w:lang w:val="de-CH"/>
        </w:rPr>
        <w:t>in</w:t>
      </w:r>
      <w:r w:rsidRPr="00CA27C0">
        <w:rPr>
          <w:color w:val="231F20"/>
          <w:spacing w:val="13"/>
          <w:lang w:val="de-CH"/>
        </w:rPr>
        <w:t xml:space="preserve"> </w:t>
      </w:r>
      <w:r w:rsidRPr="00CA27C0">
        <w:rPr>
          <w:color w:val="231F20"/>
          <w:spacing w:val="1"/>
          <w:lang w:val="de-CH"/>
        </w:rPr>
        <w:t>Aadorf</w:t>
      </w:r>
      <w:r w:rsidRPr="00CA27C0">
        <w:rPr>
          <w:color w:val="231F20"/>
          <w:spacing w:val="13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wurde</w:t>
      </w:r>
      <w:r w:rsidRPr="00CA27C0">
        <w:rPr>
          <w:color w:val="231F20"/>
          <w:spacing w:val="13"/>
          <w:lang w:val="de-CH"/>
        </w:rPr>
        <w:t xml:space="preserve"> </w:t>
      </w:r>
      <w:r w:rsidRPr="00CA27C0">
        <w:rPr>
          <w:color w:val="231F20"/>
          <w:lang w:val="de-CH"/>
        </w:rPr>
        <w:t>2020</w:t>
      </w:r>
      <w:r w:rsidRPr="00CA27C0">
        <w:rPr>
          <w:color w:val="231F20"/>
          <w:spacing w:val="13"/>
          <w:lang w:val="de-CH"/>
        </w:rPr>
        <w:t xml:space="preserve"> </w:t>
      </w:r>
      <w:r w:rsidRPr="00CA27C0">
        <w:rPr>
          <w:color w:val="231F20"/>
          <w:lang w:val="de-CH"/>
        </w:rPr>
        <w:t>besser</w:t>
      </w:r>
      <w:r w:rsidRPr="00CA27C0">
        <w:rPr>
          <w:color w:val="231F20"/>
          <w:spacing w:val="13"/>
          <w:lang w:val="de-CH"/>
        </w:rPr>
        <w:t xml:space="preserve"> </w:t>
      </w:r>
      <w:proofErr w:type="spellStart"/>
      <w:r w:rsidRPr="00CA27C0">
        <w:rPr>
          <w:color w:val="231F20"/>
          <w:lang w:val="de-CH"/>
        </w:rPr>
        <w:t>ge</w:t>
      </w:r>
      <w:proofErr w:type="spellEnd"/>
      <w:r w:rsidRPr="00CA27C0">
        <w:rPr>
          <w:color w:val="231F20"/>
          <w:lang w:val="de-CH"/>
        </w:rPr>
        <w:t>-</w:t>
      </w:r>
      <w:r w:rsidRPr="00CA27C0">
        <w:rPr>
          <w:color w:val="231F20"/>
          <w:spacing w:val="62"/>
          <w:lang w:val="de-CH"/>
        </w:rPr>
        <w:t xml:space="preserve"> </w:t>
      </w:r>
      <w:r w:rsidRPr="00CA27C0">
        <w:rPr>
          <w:color w:val="231F20"/>
          <w:lang w:val="de-CH"/>
        </w:rPr>
        <w:t>dämmt</w:t>
      </w:r>
      <w:r w:rsidRPr="00CA27C0">
        <w:rPr>
          <w:color w:val="231F20"/>
          <w:spacing w:val="25"/>
          <w:lang w:val="de-CH"/>
        </w:rPr>
        <w:t xml:space="preserve"> </w:t>
      </w:r>
      <w:r w:rsidRPr="00CA27C0">
        <w:rPr>
          <w:color w:val="231F20"/>
          <w:lang w:val="de-CH"/>
        </w:rPr>
        <w:t>und</w:t>
      </w:r>
      <w:r w:rsidRPr="00CA27C0">
        <w:rPr>
          <w:color w:val="231F20"/>
          <w:spacing w:val="26"/>
          <w:lang w:val="de-CH"/>
        </w:rPr>
        <w:t xml:space="preserve"> </w:t>
      </w:r>
      <w:r w:rsidRPr="00CA27C0">
        <w:rPr>
          <w:color w:val="231F20"/>
          <w:lang w:val="de-CH"/>
        </w:rPr>
        <w:t>mehr</w:t>
      </w:r>
      <w:r w:rsidRPr="00CA27C0">
        <w:rPr>
          <w:color w:val="231F20"/>
          <w:spacing w:val="26"/>
          <w:lang w:val="de-CH"/>
        </w:rPr>
        <w:t xml:space="preserve"> </w:t>
      </w:r>
      <w:r w:rsidRPr="00CA27C0">
        <w:rPr>
          <w:color w:val="231F20"/>
          <w:lang w:val="de-CH"/>
        </w:rPr>
        <w:t>verschattet.</w:t>
      </w:r>
      <w:r w:rsidRPr="00CA27C0">
        <w:rPr>
          <w:color w:val="231F20"/>
          <w:spacing w:val="18"/>
          <w:lang w:val="de-CH"/>
        </w:rPr>
        <w:t xml:space="preserve"> </w:t>
      </w:r>
      <w:r w:rsidRPr="00CA27C0">
        <w:rPr>
          <w:color w:val="231F20"/>
          <w:lang w:val="de-CH"/>
        </w:rPr>
        <w:t>Auf</w:t>
      </w:r>
      <w:r w:rsidRPr="00CA27C0">
        <w:rPr>
          <w:color w:val="231F20"/>
          <w:spacing w:val="25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dem</w:t>
      </w:r>
      <w:r w:rsidRPr="00CA27C0">
        <w:rPr>
          <w:color w:val="231F20"/>
          <w:spacing w:val="26"/>
          <w:lang w:val="de-CH"/>
        </w:rPr>
        <w:t xml:space="preserve"> </w:t>
      </w:r>
      <w:r w:rsidRPr="00CA27C0">
        <w:rPr>
          <w:color w:val="231F20"/>
          <w:lang w:val="de-CH"/>
        </w:rPr>
        <w:t>Dach</w:t>
      </w:r>
      <w:r w:rsidRPr="00CA27C0">
        <w:rPr>
          <w:color w:val="231F20"/>
          <w:spacing w:val="26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wurde</w:t>
      </w:r>
      <w:r w:rsidRPr="00CA27C0">
        <w:rPr>
          <w:color w:val="231F20"/>
          <w:spacing w:val="26"/>
          <w:lang w:val="de-CH"/>
        </w:rPr>
        <w:t xml:space="preserve"> </w:t>
      </w:r>
      <w:r w:rsidRPr="00CA27C0">
        <w:rPr>
          <w:color w:val="231F20"/>
          <w:lang w:val="de-CH"/>
        </w:rPr>
        <w:t>eine</w:t>
      </w:r>
      <w:r w:rsidRPr="00CA27C0">
        <w:rPr>
          <w:color w:val="231F20"/>
          <w:spacing w:val="26"/>
          <w:lang w:val="de-CH"/>
        </w:rPr>
        <w:t xml:space="preserve"> </w:t>
      </w:r>
      <w:r w:rsidRPr="00CA27C0">
        <w:rPr>
          <w:color w:val="231F20"/>
          <w:lang w:val="de-CH"/>
        </w:rPr>
        <w:t>ganzflächige</w:t>
      </w:r>
      <w:r w:rsidRPr="00CA27C0">
        <w:rPr>
          <w:color w:val="231F20"/>
          <w:spacing w:val="25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vorbildlich</w:t>
      </w:r>
      <w:r w:rsidRPr="00CA27C0">
        <w:rPr>
          <w:color w:val="231F20"/>
          <w:spacing w:val="26"/>
          <w:lang w:val="de-CH"/>
        </w:rPr>
        <w:t xml:space="preserve"> </w:t>
      </w:r>
      <w:r w:rsidRPr="00CA27C0">
        <w:rPr>
          <w:color w:val="231F20"/>
          <w:lang w:val="de-CH"/>
        </w:rPr>
        <w:t>integrierte</w:t>
      </w:r>
      <w:r w:rsidR="00CA27C0" w:rsidRPr="00CA27C0">
        <w:rPr>
          <w:b w:val="0"/>
          <w:bCs w:val="0"/>
          <w:lang w:val="de-CH"/>
        </w:rPr>
        <w:t xml:space="preserve"> </w:t>
      </w:r>
      <w:r w:rsidRPr="00CA27C0">
        <w:rPr>
          <w:color w:val="231F20"/>
          <w:lang w:val="de-CH"/>
        </w:rPr>
        <w:t>175.8</w:t>
      </w:r>
      <w:r w:rsidRPr="00CA27C0">
        <w:rPr>
          <w:color w:val="231F20"/>
          <w:spacing w:val="12"/>
          <w:lang w:val="de-CH"/>
        </w:rPr>
        <w:t xml:space="preserve"> </w:t>
      </w:r>
      <w:r w:rsidRPr="00CA27C0">
        <w:rPr>
          <w:color w:val="231F20"/>
          <w:lang w:val="de-CH"/>
        </w:rPr>
        <w:t>kW</w:t>
      </w:r>
      <w:r w:rsidRPr="00CA27C0">
        <w:rPr>
          <w:color w:val="231F20"/>
          <w:spacing w:val="12"/>
          <w:lang w:val="de-CH"/>
        </w:rPr>
        <w:t xml:space="preserve"> </w:t>
      </w:r>
      <w:r w:rsidRPr="00CA27C0">
        <w:rPr>
          <w:color w:val="231F20"/>
          <w:lang w:val="de-CH"/>
        </w:rPr>
        <w:t>PV-Anlage</w:t>
      </w:r>
      <w:r w:rsidRPr="00CA27C0">
        <w:rPr>
          <w:color w:val="231F20"/>
          <w:spacing w:val="12"/>
          <w:lang w:val="de-CH"/>
        </w:rPr>
        <w:t xml:space="preserve"> </w:t>
      </w:r>
      <w:r w:rsidRPr="00CA27C0">
        <w:rPr>
          <w:color w:val="231F20"/>
          <w:lang w:val="de-CH"/>
        </w:rPr>
        <w:t>installiert,</w:t>
      </w:r>
      <w:r w:rsidRPr="00CA27C0">
        <w:rPr>
          <w:color w:val="231F20"/>
          <w:spacing w:val="4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die</w:t>
      </w:r>
      <w:r w:rsidRPr="00CA27C0">
        <w:rPr>
          <w:color w:val="231F20"/>
          <w:spacing w:val="12"/>
          <w:lang w:val="de-CH"/>
        </w:rPr>
        <w:t xml:space="preserve"> </w:t>
      </w:r>
      <w:r w:rsidRPr="00CA27C0">
        <w:rPr>
          <w:color w:val="231F20"/>
          <w:lang w:val="de-CH"/>
        </w:rPr>
        <w:t>165’100</w:t>
      </w:r>
      <w:r w:rsidRPr="00CA27C0">
        <w:rPr>
          <w:color w:val="231F20"/>
          <w:spacing w:val="12"/>
          <w:lang w:val="de-CH"/>
        </w:rPr>
        <w:t xml:space="preserve"> </w:t>
      </w:r>
      <w:r w:rsidRPr="00CA27C0">
        <w:rPr>
          <w:color w:val="231F20"/>
          <w:spacing w:val="-2"/>
          <w:lang w:val="de-CH"/>
        </w:rPr>
        <w:t>kWh/a</w:t>
      </w:r>
      <w:r w:rsidRPr="00CA27C0">
        <w:rPr>
          <w:color w:val="231F20"/>
          <w:spacing w:val="12"/>
          <w:lang w:val="de-CH"/>
        </w:rPr>
        <w:t xml:space="preserve"> </w:t>
      </w:r>
      <w:r w:rsidRPr="00CA27C0">
        <w:rPr>
          <w:color w:val="231F20"/>
          <w:lang w:val="de-CH"/>
        </w:rPr>
        <w:t>erzeugt.</w:t>
      </w:r>
      <w:r w:rsidRPr="00CA27C0">
        <w:rPr>
          <w:color w:val="231F20"/>
          <w:spacing w:val="4"/>
          <w:lang w:val="de-CH"/>
        </w:rPr>
        <w:t xml:space="preserve"> </w:t>
      </w:r>
      <w:r w:rsidRPr="00CA27C0">
        <w:rPr>
          <w:color w:val="231F20"/>
          <w:lang w:val="de-CH"/>
        </w:rPr>
        <w:t>Das</w:t>
      </w:r>
      <w:r w:rsidRPr="00CA27C0">
        <w:rPr>
          <w:color w:val="231F20"/>
          <w:spacing w:val="12"/>
          <w:lang w:val="de-CH"/>
        </w:rPr>
        <w:t xml:space="preserve"> </w:t>
      </w:r>
      <w:r w:rsidRPr="00CA27C0">
        <w:rPr>
          <w:color w:val="231F20"/>
          <w:lang w:val="de-CH"/>
        </w:rPr>
        <w:t>Gebäude</w:t>
      </w:r>
      <w:r w:rsidRPr="00CA27C0">
        <w:rPr>
          <w:color w:val="231F20"/>
          <w:spacing w:val="12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konsumiert</w:t>
      </w:r>
      <w:r w:rsidRPr="00CA27C0">
        <w:rPr>
          <w:color w:val="231F20"/>
          <w:spacing w:val="12"/>
          <w:lang w:val="de-CH"/>
        </w:rPr>
        <w:t xml:space="preserve"> </w:t>
      </w:r>
      <w:r w:rsidRPr="00CA27C0">
        <w:rPr>
          <w:color w:val="231F20"/>
          <w:lang w:val="de-CH"/>
        </w:rPr>
        <w:t>98’300</w:t>
      </w:r>
      <w:r w:rsidRPr="00CA27C0">
        <w:rPr>
          <w:color w:val="231F20"/>
          <w:spacing w:val="42"/>
          <w:lang w:val="de-CH"/>
        </w:rPr>
        <w:t xml:space="preserve"> </w:t>
      </w:r>
      <w:r w:rsidRPr="00CA27C0">
        <w:rPr>
          <w:color w:val="231F20"/>
          <w:spacing w:val="-3"/>
          <w:lang w:val="de-CH"/>
        </w:rPr>
        <w:t>kWh/a</w:t>
      </w:r>
      <w:r w:rsidRPr="00CA27C0">
        <w:rPr>
          <w:color w:val="231F20"/>
          <w:spacing w:val="-17"/>
          <w:lang w:val="de-CH"/>
        </w:rPr>
        <w:t xml:space="preserve"> </w:t>
      </w:r>
      <w:r w:rsidRPr="00CA27C0">
        <w:rPr>
          <w:color w:val="231F20"/>
          <w:lang w:val="de-CH"/>
        </w:rPr>
        <w:t>und</w:t>
      </w:r>
      <w:r w:rsidRPr="00CA27C0">
        <w:rPr>
          <w:color w:val="231F20"/>
          <w:spacing w:val="-17"/>
          <w:lang w:val="de-CH"/>
        </w:rPr>
        <w:t xml:space="preserve"> </w:t>
      </w:r>
      <w:r w:rsidRPr="00CA27C0">
        <w:rPr>
          <w:color w:val="231F20"/>
          <w:spacing w:val="-2"/>
          <w:lang w:val="de-CH"/>
        </w:rPr>
        <w:t>weist</w:t>
      </w:r>
      <w:r w:rsidRPr="00CA27C0">
        <w:rPr>
          <w:color w:val="231F20"/>
          <w:spacing w:val="-17"/>
          <w:lang w:val="de-CH"/>
        </w:rPr>
        <w:t xml:space="preserve"> </w:t>
      </w:r>
      <w:r w:rsidRPr="00CA27C0">
        <w:rPr>
          <w:color w:val="231F20"/>
          <w:lang w:val="de-CH"/>
        </w:rPr>
        <w:t>eine</w:t>
      </w:r>
      <w:r w:rsidRPr="00CA27C0">
        <w:rPr>
          <w:color w:val="231F20"/>
          <w:spacing w:val="-16"/>
          <w:lang w:val="de-CH"/>
        </w:rPr>
        <w:t xml:space="preserve"> </w:t>
      </w:r>
      <w:r w:rsidRPr="00CA27C0">
        <w:rPr>
          <w:color w:val="231F20"/>
          <w:spacing w:val="-2"/>
          <w:lang w:val="de-CH"/>
        </w:rPr>
        <w:t>Eigenenergieversorgung</w:t>
      </w:r>
      <w:r w:rsidRPr="00CA27C0">
        <w:rPr>
          <w:color w:val="231F20"/>
          <w:spacing w:val="-17"/>
          <w:lang w:val="de-CH"/>
        </w:rPr>
        <w:t xml:space="preserve"> </w:t>
      </w:r>
      <w:r w:rsidRPr="00CA27C0">
        <w:rPr>
          <w:color w:val="231F20"/>
          <w:lang w:val="de-CH"/>
        </w:rPr>
        <w:t>von</w:t>
      </w:r>
      <w:r w:rsidRPr="00CA27C0">
        <w:rPr>
          <w:color w:val="231F20"/>
          <w:spacing w:val="-17"/>
          <w:lang w:val="de-CH"/>
        </w:rPr>
        <w:t xml:space="preserve"> </w:t>
      </w:r>
      <w:r w:rsidRPr="00CA27C0">
        <w:rPr>
          <w:color w:val="231F20"/>
          <w:lang w:val="de-CH"/>
        </w:rPr>
        <w:t>168%</w:t>
      </w:r>
      <w:r w:rsidRPr="00CA27C0">
        <w:rPr>
          <w:color w:val="231F20"/>
          <w:spacing w:val="-16"/>
          <w:lang w:val="de-CH"/>
        </w:rPr>
        <w:t xml:space="preserve"> </w:t>
      </w:r>
      <w:r w:rsidRPr="00CA27C0">
        <w:rPr>
          <w:color w:val="231F20"/>
          <w:spacing w:val="-4"/>
          <w:lang w:val="de-CH"/>
        </w:rPr>
        <w:t>auf.</w:t>
      </w:r>
      <w:r w:rsidRPr="00CA27C0">
        <w:rPr>
          <w:color w:val="231F20"/>
          <w:spacing w:val="-21"/>
          <w:lang w:val="de-CH"/>
        </w:rPr>
        <w:t xml:space="preserve"> </w:t>
      </w:r>
      <w:r w:rsidRPr="00CA27C0">
        <w:rPr>
          <w:color w:val="231F20"/>
          <w:lang w:val="de-CH"/>
        </w:rPr>
        <w:t>Gegenüber</w:t>
      </w:r>
      <w:r w:rsidRPr="00CA27C0">
        <w:rPr>
          <w:color w:val="231F20"/>
          <w:spacing w:val="-17"/>
          <w:lang w:val="de-CH"/>
        </w:rPr>
        <w:t xml:space="preserve"> </w:t>
      </w:r>
      <w:r w:rsidRPr="00CA27C0">
        <w:rPr>
          <w:color w:val="231F20"/>
          <w:lang w:val="de-CH"/>
        </w:rPr>
        <w:t>früher</w:t>
      </w:r>
      <w:r w:rsidRPr="00CA27C0">
        <w:rPr>
          <w:color w:val="231F20"/>
          <w:spacing w:val="-17"/>
          <w:lang w:val="de-CH"/>
        </w:rPr>
        <w:t xml:space="preserve"> </w:t>
      </w:r>
      <w:r w:rsidRPr="00CA27C0">
        <w:rPr>
          <w:color w:val="231F20"/>
          <w:spacing w:val="-2"/>
          <w:lang w:val="de-CH"/>
        </w:rPr>
        <w:t>werden</w:t>
      </w:r>
      <w:r w:rsidRPr="00CA27C0">
        <w:rPr>
          <w:color w:val="231F20"/>
          <w:spacing w:val="-16"/>
          <w:lang w:val="de-CH"/>
        </w:rPr>
        <w:t xml:space="preserve"> </w:t>
      </w:r>
      <w:r w:rsidRPr="00CA27C0">
        <w:rPr>
          <w:color w:val="231F20"/>
          <w:lang w:val="de-CH"/>
        </w:rPr>
        <w:t>rund</w:t>
      </w:r>
      <w:r w:rsidRPr="00CA27C0">
        <w:rPr>
          <w:color w:val="231F20"/>
          <w:spacing w:val="-17"/>
          <w:lang w:val="de-CH"/>
        </w:rPr>
        <w:t xml:space="preserve"> </w:t>
      </w:r>
      <w:r w:rsidRPr="00CA27C0">
        <w:rPr>
          <w:color w:val="231F20"/>
          <w:lang w:val="de-CH"/>
        </w:rPr>
        <w:t>35</w:t>
      </w:r>
      <w:r w:rsidRPr="00CA27C0">
        <w:rPr>
          <w:color w:val="231F20"/>
          <w:spacing w:val="-17"/>
          <w:lang w:val="de-CH"/>
        </w:rPr>
        <w:t xml:space="preserve"> </w:t>
      </w:r>
      <w:r w:rsidRPr="00CA27C0">
        <w:rPr>
          <w:color w:val="231F20"/>
          <w:lang w:val="de-CH"/>
        </w:rPr>
        <w:t>t</w:t>
      </w:r>
      <w:r w:rsidRPr="00CA27C0">
        <w:rPr>
          <w:color w:val="231F20"/>
          <w:spacing w:val="67"/>
          <w:w w:val="96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CO</w:t>
      </w:r>
      <w:r w:rsidRPr="00CA27C0">
        <w:rPr>
          <w:color w:val="231F20"/>
          <w:spacing w:val="-1"/>
          <w:position w:val="-5"/>
          <w:sz w:val="10"/>
          <w:szCs w:val="10"/>
          <w:lang w:val="de-CH"/>
        </w:rPr>
        <w:t>2</w:t>
      </w:r>
      <w:r w:rsidRPr="00CA27C0">
        <w:rPr>
          <w:color w:val="231F20"/>
          <w:spacing w:val="-1"/>
          <w:lang w:val="de-CH"/>
        </w:rPr>
        <w:t>-Emissionen</w:t>
      </w:r>
      <w:r w:rsidRPr="00CA27C0">
        <w:rPr>
          <w:color w:val="231F20"/>
          <w:spacing w:val="17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pro</w:t>
      </w:r>
      <w:r w:rsidRPr="00CA27C0">
        <w:rPr>
          <w:color w:val="231F20"/>
          <w:spacing w:val="17"/>
          <w:lang w:val="de-CH"/>
        </w:rPr>
        <w:t xml:space="preserve"> </w:t>
      </w:r>
      <w:r w:rsidRPr="00CA27C0">
        <w:rPr>
          <w:color w:val="231F20"/>
          <w:lang w:val="de-CH"/>
        </w:rPr>
        <w:t>Jahr</w:t>
      </w:r>
      <w:r w:rsidRPr="00CA27C0">
        <w:rPr>
          <w:color w:val="231F20"/>
          <w:spacing w:val="17"/>
          <w:lang w:val="de-CH"/>
        </w:rPr>
        <w:t xml:space="preserve"> </w:t>
      </w:r>
      <w:r w:rsidRPr="00CA27C0">
        <w:rPr>
          <w:color w:val="231F20"/>
          <w:lang w:val="de-CH"/>
        </w:rPr>
        <w:t>gesenkt.</w:t>
      </w:r>
      <w:r w:rsidRPr="00CA27C0">
        <w:rPr>
          <w:color w:val="231F20"/>
          <w:spacing w:val="9"/>
          <w:lang w:val="de-CH"/>
        </w:rPr>
        <w:t xml:space="preserve"> </w:t>
      </w:r>
      <w:r w:rsidRPr="00CA27C0">
        <w:rPr>
          <w:color w:val="231F20"/>
          <w:lang w:val="de-CH"/>
        </w:rPr>
        <w:t>Mit</w:t>
      </w:r>
      <w:r w:rsidRPr="00CA27C0">
        <w:rPr>
          <w:color w:val="231F20"/>
          <w:spacing w:val="18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dem</w:t>
      </w:r>
      <w:r w:rsidRPr="00CA27C0">
        <w:rPr>
          <w:color w:val="231F20"/>
          <w:spacing w:val="17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Solarstromüberschuss</w:t>
      </w:r>
      <w:r w:rsidRPr="00CA27C0">
        <w:rPr>
          <w:color w:val="231F20"/>
          <w:spacing w:val="17"/>
          <w:lang w:val="de-CH"/>
        </w:rPr>
        <w:t xml:space="preserve"> </w:t>
      </w:r>
      <w:r w:rsidRPr="00CA27C0">
        <w:rPr>
          <w:color w:val="231F20"/>
          <w:lang w:val="de-CH"/>
        </w:rPr>
        <w:t>von</w:t>
      </w:r>
      <w:r w:rsidRPr="00CA27C0">
        <w:rPr>
          <w:color w:val="231F20"/>
          <w:spacing w:val="17"/>
          <w:lang w:val="de-CH"/>
        </w:rPr>
        <w:t xml:space="preserve"> </w:t>
      </w:r>
      <w:r w:rsidRPr="00CA27C0">
        <w:rPr>
          <w:color w:val="231F20"/>
          <w:lang w:val="de-CH"/>
        </w:rPr>
        <w:t>66’800</w:t>
      </w:r>
      <w:r w:rsidRPr="00CA27C0">
        <w:rPr>
          <w:color w:val="231F20"/>
          <w:spacing w:val="18"/>
          <w:lang w:val="de-CH"/>
        </w:rPr>
        <w:t xml:space="preserve"> </w:t>
      </w:r>
      <w:r w:rsidRPr="00CA27C0">
        <w:rPr>
          <w:color w:val="231F20"/>
          <w:spacing w:val="-2"/>
          <w:lang w:val="de-CH"/>
        </w:rPr>
        <w:t>kWh/a</w:t>
      </w:r>
      <w:r w:rsidRPr="00CA27C0">
        <w:rPr>
          <w:color w:val="231F20"/>
          <w:spacing w:val="17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können</w:t>
      </w:r>
      <w:r w:rsidR="00CA27C0">
        <w:rPr>
          <w:b w:val="0"/>
          <w:bCs w:val="0"/>
          <w:lang w:val="de-CH"/>
        </w:rPr>
        <w:t xml:space="preserve"> </w:t>
      </w:r>
      <w:r w:rsidRPr="00CA27C0">
        <w:rPr>
          <w:color w:val="231F20"/>
          <w:lang w:val="de-CH"/>
        </w:rPr>
        <w:t>35.7</w:t>
      </w:r>
      <w:r w:rsidRPr="00CA27C0">
        <w:rPr>
          <w:color w:val="231F20"/>
          <w:spacing w:val="-2"/>
          <w:lang w:val="de-CH"/>
        </w:rPr>
        <w:t xml:space="preserve"> </w:t>
      </w:r>
      <w:r w:rsidRPr="00CA27C0">
        <w:rPr>
          <w:color w:val="231F20"/>
          <w:spacing w:val="1"/>
          <w:lang w:val="de-CH"/>
        </w:rPr>
        <w:t>t,</w:t>
      </w:r>
      <w:r w:rsidRPr="00CA27C0">
        <w:rPr>
          <w:color w:val="231F20"/>
          <w:spacing w:val="-9"/>
          <w:lang w:val="de-CH"/>
        </w:rPr>
        <w:t xml:space="preserve"> </w:t>
      </w:r>
      <w:r w:rsidRPr="00CA27C0">
        <w:rPr>
          <w:color w:val="231F20"/>
          <w:lang w:val="de-CH"/>
        </w:rPr>
        <w:t>mit</w:t>
      </w:r>
      <w:r w:rsidRPr="00CA27C0">
        <w:rPr>
          <w:color w:val="231F20"/>
          <w:spacing w:val="-2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der</w:t>
      </w:r>
      <w:r w:rsidRPr="00CA27C0">
        <w:rPr>
          <w:color w:val="231F20"/>
          <w:spacing w:val="-2"/>
          <w:lang w:val="de-CH"/>
        </w:rPr>
        <w:t xml:space="preserve"> </w:t>
      </w:r>
      <w:r w:rsidRPr="00CA27C0">
        <w:rPr>
          <w:color w:val="231F20"/>
          <w:lang w:val="de-CH"/>
        </w:rPr>
        <w:t>gesamten</w:t>
      </w:r>
      <w:r w:rsidRPr="00CA27C0">
        <w:rPr>
          <w:color w:val="231F20"/>
          <w:spacing w:val="-2"/>
          <w:lang w:val="de-CH"/>
        </w:rPr>
        <w:t xml:space="preserve"> </w:t>
      </w:r>
      <w:r w:rsidRPr="00CA27C0">
        <w:rPr>
          <w:color w:val="231F20"/>
          <w:lang w:val="de-CH"/>
        </w:rPr>
        <w:t>Solarstromproduktion</w:t>
      </w:r>
      <w:r w:rsidRPr="00CA27C0">
        <w:rPr>
          <w:color w:val="231F20"/>
          <w:spacing w:val="-1"/>
          <w:lang w:val="de-CH"/>
        </w:rPr>
        <w:t xml:space="preserve"> </w:t>
      </w:r>
      <w:r w:rsidRPr="00CA27C0">
        <w:rPr>
          <w:color w:val="231F20"/>
          <w:lang w:val="de-CH"/>
        </w:rPr>
        <w:t>70</w:t>
      </w:r>
      <w:r w:rsidRPr="00CA27C0">
        <w:rPr>
          <w:color w:val="231F20"/>
          <w:spacing w:val="-2"/>
          <w:lang w:val="de-CH"/>
        </w:rPr>
        <w:t xml:space="preserve"> </w:t>
      </w:r>
      <w:r w:rsidRPr="00CA27C0">
        <w:rPr>
          <w:color w:val="231F20"/>
          <w:lang w:val="de-CH"/>
        </w:rPr>
        <w:t>t</w:t>
      </w:r>
      <w:r w:rsidRPr="00CA27C0">
        <w:rPr>
          <w:color w:val="231F20"/>
          <w:spacing w:val="-2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CO</w:t>
      </w:r>
      <w:r w:rsidRPr="00CA27C0">
        <w:rPr>
          <w:color w:val="231F20"/>
          <w:spacing w:val="-1"/>
          <w:position w:val="-5"/>
          <w:sz w:val="10"/>
          <w:szCs w:val="10"/>
          <w:lang w:val="de-CH"/>
        </w:rPr>
        <w:t>2</w:t>
      </w:r>
      <w:r w:rsidRPr="00CA27C0">
        <w:rPr>
          <w:color w:val="231F20"/>
          <w:spacing w:val="-1"/>
          <w:lang w:val="de-CH"/>
        </w:rPr>
        <w:t>-Emissionen</w:t>
      </w:r>
      <w:r w:rsidRPr="00CA27C0">
        <w:rPr>
          <w:color w:val="231F20"/>
          <w:spacing w:val="-2"/>
          <w:lang w:val="de-CH"/>
        </w:rPr>
        <w:t xml:space="preserve"> </w:t>
      </w:r>
      <w:r w:rsidRPr="00CA27C0">
        <w:rPr>
          <w:color w:val="231F20"/>
          <w:lang w:val="de-CH"/>
        </w:rPr>
        <w:t>substituiert</w:t>
      </w:r>
      <w:r w:rsidRPr="00CA27C0">
        <w:rPr>
          <w:color w:val="231F20"/>
          <w:spacing w:val="-2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werden.</w:t>
      </w:r>
      <w:r w:rsidRPr="00CA27C0">
        <w:rPr>
          <w:color w:val="231F20"/>
          <w:spacing w:val="-8"/>
          <w:lang w:val="de-CH"/>
        </w:rPr>
        <w:t xml:space="preserve"> </w:t>
      </w:r>
      <w:r w:rsidRPr="00CA27C0">
        <w:rPr>
          <w:color w:val="231F20"/>
          <w:lang w:val="de-CH"/>
        </w:rPr>
        <w:t>Rund</w:t>
      </w:r>
      <w:r w:rsidRPr="00CA27C0">
        <w:rPr>
          <w:color w:val="231F20"/>
          <w:spacing w:val="52"/>
          <w:lang w:val="de-CH"/>
        </w:rPr>
        <w:t xml:space="preserve"> </w:t>
      </w:r>
      <w:r w:rsidRPr="00CA27C0">
        <w:rPr>
          <w:color w:val="231F20"/>
          <w:lang w:val="de-CH"/>
        </w:rPr>
        <w:t>100’000</w:t>
      </w:r>
      <w:r w:rsidRPr="00CA27C0">
        <w:rPr>
          <w:color w:val="231F20"/>
          <w:spacing w:val="-7"/>
          <w:lang w:val="de-CH"/>
        </w:rPr>
        <w:t xml:space="preserve"> </w:t>
      </w:r>
      <w:r w:rsidRPr="00CA27C0">
        <w:rPr>
          <w:color w:val="231F20"/>
          <w:spacing w:val="-2"/>
          <w:lang w:val="de-CH"/>
        </w:rPr>
        <w:t>kWh/a</w:t>
      </w:r>
      <w:r w:rsidRPr="00CA27C0">
        <w:rPr>
          <w:color w:val="231F20"/>
          <w:spacing w:val="-7"/>
          <w:lang w:val="de-CH"/>
        </w:rPr>
        <w:t xml:space="preserve"> </w:t>
      </w:r>
      <w:r w:rsidRPr="00CA27C0">
        <w:rPr>
          <w:color w:val="231F20"/>
          <w:lang w:val="de-CH"/>
        </w:rPr>
        <w:t>des</w:t>
      </w:r>
      <w:r w:rsidRPr="00CA27C0">
        <w:rPr>
          <w:color w:val="231F20"/>
          <w:spacing w:val="-7"/>
          <w:lang w:val="de-CH"/>
        </w:rPr>
        <w:t xml:space="preserve"> </w:t>
      </w:r>
      <w:r w:rsidRPr="00CA27C0">
        <w:rPr>
          <w:color w:val="231F20"/>
          <w:lang w:val="de-CH"/>
        </w:rPr>
        <w:t>produzierten</w:t>
      </w:r>
      <w:r w:rsidRPr="00CA27C0">
        <w:rPr>
          <w:color w:val="231F20"/>
          <w:spacing w:val="-7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Solarstroms</w:t>
      </w:r>
      <w:r w:rsidRPr="00CA27C0">
        <w:rPr>
          <w:color w:val="231F20"/>
          <w:spacing w:val="-7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werden</w:t>
      </w:r>
      <w:r w:rsidRPr="00CA27C0">
        <w:rPr>
          <w:color w:val="231F20"/>
          <w:spacing w:val="-7"/>
          <w:lang w:val="de-CH"/>
        </w:rPr>
        <w:t xml:space="preserve"> </w:t>
      </w:r>
      <w:r w:rsidRPr="00CA27C0">
        <w:rPr>
          <w:color w:val="231F20"/>
          <w:lang w:val="de-CH"/>
        </w:rPr>
        <w:t>vom</w:t>
      </w:r>
      <w:r w:rsidRPr="00CA27C0">
        <w:rPr>
          <w:color w:val="231F20"/>
          <w:spacing w:val="-7"/>
          <w:lang w:val="de-CH"/>
        </w:rPr>
        <w:t xml:space="preserve"> </w:t>
      </w:r>
      <w:r w:rsidRPr="00CA27C0">
        <w:rPr>
          <w:color w:val="231F20"/>
          <w:lang w:val="de-CH"/>
        </w:rPr>
        <w:t>angeschlossenen</w:t>
      </w:r>
      <w:r w:rsidRPr="00CA27C0">
        <w:rPr>
          <w:color w:val="231F20"/>
          <w:spacing w:val="-7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Alterszentrum</w:t>
      </w:r>
      <w:r w:rsidRPr="00CA27C0">
        <w:rPr>
          <w:color w:val="231F20"/>
          <w:spacing w:val="-7"/>
          <w:lang w:val="de-CH"/>
        </w:rPr>
        <w:t xml:space="preserve"> </w:t>
      </w:r>
      <w:proofErr w:type="spellStart"/>
      <w:r w:rsidRPr="00CA27C0">
        <w:rPr>
          <w:color w:val="231F20"/>
          <w:lang w:val="de-CH"/>
        </w:rPr>
        <w:t>ver</w:t>
      </w:r>
      <w:proofErr w:type="spellEnd"/>
      <w:r w:rsidRPr="00CA27C0">
        <w:rPr>
          <w:color w:val="231F20"/>
          <w:lang w:val="de-CH"/>
        </w:rPr>
        <w:t>-</w:t>
      </w:r>
      <w:r w:rsidRPr="00CA27C0">
        <w:rPr>
          <w:color w:val="231F20"/>
          <w:spacing w:val="64"/>
          <w:lang w:val="de-CH"/>
        </w:rPr>
        <w:t xml:space="preserve"> </w:t>
      </w:r>
      <w:r w:rsidRPr="00CA27C0">
        <w:rPr>
          <w:color w:val="231F20"/>
          <w:lang w:val="de-CH"/>
        </w:rPr>
        <w:t>braucht.</w:t>
      </w:r>
      <w:r w:rsidRPr="00CA27C0">
        <w:rPr>
          <w:color w:val="231F20"/>
          <w:spacing w:val="-20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Würde</w:t>
      </w:r>
      <w:r w:rsidRPr="00CA27C0">
        <w:rPr>
          <w:color w:val="231F20"/>
          <w:spacing w:val="-14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der</w:t>
      </w:r>
      <w:r w:rsidRPr="00CA27C0">
        <w:rPr>
          <w:color w:val="231F20"/>
          <w:spacing w:val="-15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Solarstromüberschuss</w:t>
      </w:r>
      <w:r w:rsidRPr="00CA27C0">
        <w:rPr>
          <w:color w:val="231F20"/>
          <w:spacing w:val="-14"/>
          <w:lang w:val="de-CH"/>
        </w:rPr>
        <w:t xml:space="preserve"> </w:t>
      </w:r>
      <w:r w:rsidRPr="00CA27C0">
        <w:rPr>
          <w:color w:val="231F20"/>
          <w:lang w:val="de-CH"/>
        </w:rPr>
        <w:t>für</w:t>
      </w:r>
      <w:r w:rsidRPr="00CA27C0">
        <w:rPr>
          <w:color w:val="231F20"/>
          <w:spacing w:val="-14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die</w:t>
      </w:r>
      <w:r w:rsidRPr="00CA27C0">
        <w:rPr>
          <w:color w:val="231F20"/>
          <w:spacing w:val="-15"/>
          <w:lang w:val="de-CH"/>
        </w:rPr>
        <w:t xml:space="preserve"> </w:t>
      </w:r>
      <w:r w:rsidRPr="00CA27C0">
        <w:rPr>
          <w:color w:val="231F20"/>
          <w:lang w:val="de-CH"/>
        </w:rPr>
        <w:t>Elektromobilität</w:t>
      </w:r>
      <w:r w:rsidRPr="00CA27C0">
        <w:rPr>
          <w:color w:val="231F20"/>
          <w:spacing w:val="-14"/>
          <w:lang w:val="de-CH"/>
        </w:rPr>
        <w:t xml:space="preserve"> </w:t>
      </w:r>
      <w:r w:rsidRPr="00CA27C0">
        <w:rPr>
          <w:color w:val="231F20"/>
          <w:spacing w:val="1"/>
          <w:lang w:val="de-CH"/>
        </w:rPr>
        <w:t>genutzt,</w:t>
      </w:r>
      <w:r w:rsidRPr="00CA27C0">
        <w:rPr>
          <w:color w:val="231F20"/>
          <w:spacing w:val="-20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könnten</w:t>
      </w:r>
      <w:r w:rsidRPr="00CA27C0">
        <w:rPr>
          <w:color w:val="231F20"/>
          <w:spacing w:val="-14"/>
          <w:lang w:val="de-CH"/>
        </w:rPr>
        <w:t xml:space="preserve"> </w:t>
      </w:r>
      <w:r w:rsidRPr="00CA27C0">
        <w:rPr>
          <w:color w:val="231F20"/>
          <w:lang w:val="de-CH"/>
        </w:rPr>
        <w:t>rund</w:t>
      </w:r>
      <w:r w:rsidRPr="00CA27C0">
        <w:rPr>
          <w:color w:val="231F20"/>
          <w:spacing w:val="-14"/>
          <w:lang w:val="de-CH"/>
        </w:rPr>
        <w:t xml:space="preserve"> </w:t>
      </w:r>
      <w:r w:rsidRPr="00CA27C0">
        <w:rPr>
          <w:color w:val="231F20"/>
          <w:lang w:val="de-CH"/>
        </w:rPr>
        <w:t>137.4</w:t>
      </w:r>
      <w:r w:rsidRPr="00CA27C0">
        <w:rPr>
          <w:color w:val="231F20"/>
          <w:spacing w:val="-15"/>
          <w:lang w:val="de-CH"/>
        </w:rPr>
        <w:t xml:space="preserve"> </w:t>
      </w:r>
      <w:r w:rsidRPr="00CA27C0">
        <w:rPr>
          <w:color w:val="231F20"/>
          <w:lang w:val="de-CH"/>
        </w:rPr>
        <w:t>t</w:t>
      </w:r>
      <w:r w:rsidRPr="00CA27C0">
        <w:rPr>
          <w:color w:val="231F20"/>
          <w:spacing w:val="66"/>
          <w:w w:val="98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CO</w:t>
      </w:r>
      <w:r w:rsidRPr="00CA27C0">
        <w:rPr>
          <w:color w:val="231F20"/>
          <w:spacing w:val="-1"/>
          <w:position w:val="-5"/>
          <w:sz w:val="10"/>
          <w:szCs w:val="10"/>
          <w:lang w:val="de-CH"/>
        </w:rPr>
        <w:t>2</w:t>
      </w:r>
      <w:r w:rsidRPr="00CA27C0">
        <w:rPr>
          <w:color w:val="231F20"/>
          <w:spacing w:val="-1"/>
          <w:lang w:val="de-CH"/>
        </w:rPr>
        <w:t>-Emissionen</w:t>
      </w:r>
      <w:r w:rsidRPr="00CA27C0">
        <w:rPr>
          <w:color w:val="231F20"/>
          <w:spacing w:val="1"/>
          <w:lang w:val="de-CH"/>
        </w:rPr>
        <w:t xml:space="preserve"> </w:t>
      </w:r>
      <w:r w:rsidRPr="00CA27C0">
        <w:rPr>
          <w:color w:val="231F20"/>
          <w:lang w:val="de-CH"/>
        </w:rPr>
        <w:t>vermieden</w:t>
      </w:r>
      <w:r w:rsidRPr="00CA27C0">
        <w:rPr>
          <w:color w:val="231F20"/>
          <w:spacing w:val="1"/>
          <w:lang w:val="de-CH"/>
        </w:rPr>
        <w:t xml:space="preserve"> </w:t>
      </w:r>
      <w:r w:rsidRPr="00CA27C0">
        <w:rPr>
          <w:color w:val="231F20"/>
          <w:spacing w:val="-1"/>
          <w:lang w:val="de-CH"/>
        </w:rPr>
        <w:t>werden.</w:t>
      </w:r>
    </w:p>
    <w:p w14:paraId="6CE21146" w14:textId="0AE0AD7E" w:rsidR="00CA27C0" w:rsidRPr="00CA27C0" w:rsidRDefault="00CA27C0" w:rsidP="00CA27C0">
      <w:pPr>
        <w:pStyle w:val="Textkrper"/>
        <w:spacing w:before="28" w:line="230" w:lineRule="exact"/>
        <w:ind w:right="164"/>
        <w:jc w:val="both"/>
        <w:rPr>
          <w:b w:val="0"/>
          <w:bCs w:val="0"/>
          <w:lang w:val="de-CH"/>
        </w:rPr>
        <w:sectPr w:rsidR="00CA27C0" w:rsidRPr="00CA27C0">
          <w:type w:val="continuous"/>
          <w:pgSz w:w="11910" w:h="16840"/>
          <w:pgMar w:top="840" w:right="400" w:bottom="280" w:left="680" w:header="720" w:footer="720" w:gutter="0"/>
          <w:cols w:num="2" w:space="720" w:equalWidth="0">
            <w:col w:w="2610" w:space="69"/>
            <w:col w:w="8151"/>
          </w:cols>
        </w:sectPr>
      </w:pPr>
    </w:p>
    <w:p w14:paraId="37BDABE8" w14:textId="77777777" w:rsidR="00105BD5" w:rsidRPr="00CA27C0" w:rsidRDefault="00105BD5">
      <w:pPr>
        <w:rPr>
          <w:rFonts w:ascii="Theinhardt Bold" w:eastAsia="Theinhardt Bold" w:hAnsi="Theinhardt Bold" w:cs="Theinhardt Bold"/>
          <w:b/>
          <w:bCs/>
          <w:sz w:val="20"/>
          <w:szCs w:val="20"/>
          <w:lang w:val="de-CH"/>
        </w:rPr>
      </w:pPr>
    </w:p>
    <w:p w14:paraId="6C442835" w14:textId="77777777" w:rsidR="00105BD5" w:rsidRPr="00CA27C0" w:rsidRDefault="00105BD5">
      <w:pPr>
        <w:rPr>
          <w:rFonts w:ascii="Theinhardt Bold" w:eastAsia="Theinhardt Bold" w:hAnsi="Theinhardt Bold" w:cs="Theinhardt Bold"/>
          <w:b/>
          <w:bCs/>
          <w:sz w:val="20"/>
          <w:szCs w:val="20"/>
          <w:lang w:val="de-CH"/>
        </w:rPr>
      </w:pPr>
    </w:p>
    <w:p w14:paraId="0DC77438" w14:textId="77777777" w:rsidR="00105BD5" w:rsidRPr="00CA27C0" w:rsidRDefault="00105BD5">
      <w:pPr>
        <w:spacing w:before="9"/>
        <w:rPr>
          <w:rFonts w:ascii="Theinhardt Bold" w:eastAsia="Theinhardt Bold" w:hAnsi="Theinhardt Bold" w:cs="Theinhardt Bold"/>
          <w:b/>
          <w:bCs/>
          <w:sz w:val="28"/>
          <w:szCs w:val="28"/>
          <w:lang w:val="de-CH"/>
        </w:rPr>
      </w:pPr>
    </w:p>
    <w:p w14:paraId="37C22F3B" w14:textId="77777777" w:rsidR="00105BD5" w:rsidRDefault="00CA27C0">
      <w:pPr>
        <w:spacing w:before="5"/>
        <w:ind w:left="170"/>
        <w:rPr>
          <w:rFonts w:ascii="Theinhardt Black" w:eastAsia="Theinhardt Black" w:hAnsi="Theinhardt Black" w:cs="Theinhardt Black"/>
          <w:sz w:val="40"/>
          <w:szCs w:val="40"/>
        </w:rPr>
      </w:pPr>
      <w:r>
        <w:pict w14:anchorId="64AAE03B">
          <v:group id="_x0000_s1044" style="position:absolute;left:0;text-align:left;margin-left:399.7pt;margin-top:55.8pt;width:167.25pt;height:.45pt;z-index:-8320;mso-position-horizontal-relative:page" coordorigin="7994,1116" coordsize="3345,9">
            <v:group id="_x0000_s1049" style="position:absolute;left:8015;top:1120;width:3311;height:2" coordorigin="8015,1120" coordsize="3311,2">
              <v:shape id="_x0000_s1050" style="position:absolute;left:8015;top:1120;width:3311;height:2" coordorigin="8015,1120" coordsize="3311,0" path="m8015,1120r3311,e" filled="f" strokecolor="#231f20" strokeweight=".14994mm">
                <v:stroke dashstyle="dash"/>
                <v:path arrowok="t"/>
              </v:shape>
            </v:group>
            <v:group id="_x0000_s1047" style="position:absolute;left:7998;top:1120;width:2;height:2" coordorigin="7998,1120" coordsize="2,2">
              <v:shape id="_x0000_s1048" style="position:absolute;left:7998;top:1120;width:2;height:2" coordorigin="7998,1120" coordsize="0,0" path="m7998,1120r,e" filled="f" strokecolor="#231f20" strokeweight=".14994mm">
                <v:path arrowok="t"/>
              </v:shape>
            </v:group>
            <v:group id="_x0000_s1045" style="position:absolute;left:11334;top:1120;width:2;height:2" coordorigin="11334,1120" coordsize="2,2">
              <v:shape id="_x0000_s1046" style="position:absolute;left:11334;top:1120;width:2;height:2" coordorigin="11334,1120" coordsize="0,0" path="m11334,1120r,e" filled="f" strokecolor="#231f20" strokeweight=".14994mm">
                <v:path arrowok="t"/>
              </v:shape>
            </v:group>
            <w10:wrap anchorx="page"/>
          </v:group>
        </w:pict>
      </w:r>
      <w:r w:rsidR="004A31C8">
        <w:rPr>
          <w:rFonts w:ascii="Theinhardt Black"/>
          <w:b/>
          <w:color w:val="0067B1"/>
          <w:sz w:val="40"/>
        </w:rPr>
        <w:t>168% PEB-</w:t>
      </w:r>
      <w:proofErr w:type="spellStart"/>
      <w:r w:rsidR="004A31C8">
        <w:rPr>
          <w:rFonts w:ascii="Theinhardt Black"/>
          <w:b/>
          <w:color w:val="0067B1"/>
          <w:sz w:val="40"/>
        </w:rPr>
        <w:t>Sanierung</w:t>
      </w:r>
      <w:proofErr w:type="spellEnd"/>
      <w:r w:rsidR="004A31C8">
        <w:rPr>
          <w:rFonts w:ascii="Theinhardt Black"/>
          <w:b/>
          <w:color w:val="0067B1"/>
          <w:sz w:val="40"/>
        </w:rPr>
        <w:t xml:space="preserve"> </w:t>
      </w:r>
      <w:proofErr w:type="spellStart"/>
      <w:r w:rsidR="004A31C8">
        <w:rPr>
          <w:rFonts w:ascii="Theinhardt Black"/>
          <w:b/>
          <w:color w:val="0067B1"/>
          <w:spacing w:val="5"/>
          <w:sz w:val="40"/>
        </w:rPr>
        <w:t>Alterszentrum</w:t>
      </w:r>
      <w:proofErr w:type="spellEnd"/>
      <w:r w:rsidR="004A31C8">
        <w:rPr>
          <w:rFonts w:ascii="Theinhardt Black"/>
          <w:b/>
          <w:color w:val="0067B1"/>
          <w:spacing w:val="5"/>
          <w:sz w:val="40"/>
        </w:rPr>
        <w:t>,</w:t>
      </w:r>
      <w:r w:rsidR="004A31C8">
        <w:rPr>
          <w:rFonts w:ascii="Theinhardt Black"/>
          <w:b/>
          <w:color w:val="0067B1"/>
          <w:spacing w:val="-24"/>
          <w:sz w:val="40"/>
        </w:rPr>
        <w:t xml:space="preserve"> </w:t>
      </w:r>
      <w:r w:rsidR="004A31C8">
        <w:rPr>
          <w:rFonts w:ascii="Theinhardt Black"/>
          <w:b/>
          <w:color w:val="0067B1"/>
          <w:sz w:val="40"/>
        </w:rPr>
        <w:t xml:space="preserve">8355 </w:t>
      </w:r>
      <w:proofErr w:type="spellStart"/>
      <w:r w:rsidR="004A31C8">
        <w:rPr>
          <w:rFonts w:ascii="Theinhardt Black"/>
          <w:b/>
          <w:color w:val="0067B1"/>
          <w:spacing w:val="8"/>
          <w:sz w:val="40"/>
        </w:rPr>
        <w:t>Aadorf</w:t>
      </w:r>
      <w:proofErr w:type="spellEnd"/>
      <w:r w:rsidR="004A31C8">
        <w:rPr>
          <w:rFonts w:ascii="Theinhardt Black"/>
          <w:b/>
          <w:color w:val="0067B1"/>
          <w:spacing w:val="8"/>
          <w:sz w:val="40"/>
        </w:rPr>
        <w:t>/TG</w:t>
      </w:r>
    </w:p>
    <w:p w14:paraId="2F9ACEB0" w14:textId="77777777" w:rsidR="00105BD5" w:rsidRDefault="00105BD5">
      <w:pPr>
        <w:spacing w:before="5"/>
        <w:rPr>
          <w:rFonts w:ascii="Theinhardt Black" w:eastAsia="Theinhardt Black" w:hAnsi="Theinhardt Black" w:cs="Theinhardt Black"/>
          <w:b/>
          <w:bCs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513"/>
        <w:gridCol w:w="3571"/>
        <w:gridCol w:w="1049"/>
        <w:gridCol w:w="651"/>
        <w:gridCol w:w="619"/>
        <w:gridCol w:w="297"/>
        <w:gridCol w:w="894"/>
      </w:tblGrid>
      <w:tr w:rsidR="00105BD5" w14:paraId="05AB4D28" w14:textId="77777777">
        <w:trPr>
          <w:trHeight w:hRule="exact" w:val="528"/>
        </w:trPr>
        <w:tc>
          <w:tcPr>
            <w:tcW w:w="105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F81120" w14:textId="77777777" w:rsidR="00105BD5" w:rsidRDefault="004A31C8">
            <w:pPr>
              <w:pStyle w:val="TableParagraph"/>
              <w:tabs>
                <w:tab w:val="left" w:pos="3626"/>
                <w:tab w:val="left" w:pos="7198"/>
              </w:tabs>
              <w:spacing w:before="69" w:line="245" w:lineRule="exact"/>
              <w:ind w:left="55"/>
              <w:rPr>
                <w:rFonts w:ascii="Theinhardt Black" w:eastAsia="Theinhardt Black" w:hAnsi="Theinhardt Black" w:cs="Theinhardt Black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1"/>
                <w:sz w:val="18"/>
              </w:rPr>
              <w:t>Das</w:t>
            </w:r>
            <w:r>
              <w:rPr>
                <w:rFonts w:ascii="Theinhardt Regular" w:hAnsi="Theinhardt Regular"/>
                <w:color w:val="231F20"/>
                <w:spacing w:val="47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z w:val="18"/>
              </w:rPr>
              <w:t>Haus</w:t>
            </w:r>
            <w:r>
              <w:rPr>
                <w:rFonts w:ascii="Theinhardt Regular" w:hAnsi="Theinhardt Regular"/>
                <w:color w:val="231F20"/>
                <w:spacing w:val="48"/>
                <w:sz w:val="18"/>
              </w:rPr>
              <w:t xml:space="preserve"> </w:t>
            </w:r>
            <w:proofErr w:type="spellStart"/>
            <w:r>
              <w:rPr>
                <w:rFonts w:ascii="Theinhardt Regular" w:hAnsi="Theinhardt Regular"/>
                <w:color w:val="231F20"/>
                <w:sz w:val="18"/>
              </w:rPr>
              <w:t>Adesta</w:t>
            </w:r>
            <w:proofErr w:type="spellEnd"/>
            <w:r>
              <w:rPr>
                <w:rFonts w:ascii="Theinhardt Regular" w:hAnsi="Theinhardt Regular"/>
                <w:color w:val="231F20"/>
                <w:spacing w:val="47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pacing w:val="-1"/>
                <w:sz w:val="18"/>
              </w:rPr>
              <w:t>(</w:t>
            </w:r>
            <w:proofErr w:type="spellStart"/>
            <w:r>
              <w:rPr>
                <w:rFonts w:ascii="Theinhardt Regular" w:hAnsi="Theinhardt Regular"/>
                <w:color w:val="231F20"/>
                <w:spacing w:val="-1"/>
                <w:sz w:val="18"/>
              </w:rPr>
              <w:t>Wohngruppe</w:t>
            </w:r>
            <w:proofErr w:type="spellEnd"/>
            <w:r>
              <w:rPr>
                <w:rFonts w:ascii="Theinhardt Regular" w:hAnsi="Theinhardt Regular"/>
                <w:color w:val="231F20"/>
                <w:spacing w:val="48"/>
                <w:sz w:val="18"/>
              </w:rPr>
              <w:t xml:space="preserve"> </w:t>
            </w:r>
            <w:proofErr w:type="spellStart"/>
            <w:r>
              <w:rPr>
                <w:rFonts w:ascii="Theinhardt Regular" w:hAnsi="Theinhardt Regular"/>
                <w:color w:val="231F20"/>
                <w:sz w:val="18"/>
              </w:rPr>
              <w:t>für</w:t>
            </w:r>
            <w:proofErr w:type="spellEnd"/>
            <w:r>
              <w:rPr>
                <w:rFonts w:ascii="Theinhardt Regular" w:hAnsi="Theinhardt Regular"/>
                <w:color w:val="231F20"/>
                <w:spacing w:val="48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z w:val="18"/>
              </w:rPr>
              <w:t>Men-</w:t>
            </w:r>
            <w:r>
              <w:rPr>
                <w:rFonts w:ascii="Theinhardt Regular" w:hAnsi="Theinhardt Regular"/>
                <w:color w:val="231F20"/>
                <w:sz w:val="18"/>
              </w:rPr>
              <w:tab/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Au</w:t>
            </w:r>
            <w:r>
              <w:rPr>
                <w:rFonts w:ascii="Theinhardt Regular Italic" w:hAnsi="Theinhardt Regular Italic"/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sein</w:t>
            </w:r>
            <w:r>
              <w:rPr>
                <w:rFonts w:ascii="Theinhardt Regular Italic" w:hAnsi="Theinhardt Regular Italic"/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heinhardt Regular Italic" w:hAnsi="Theinhardt Regular Italic"/>
                <w:i/>
                <w:color w:val="231F20"/>
                <w:spacing w:val="-3"/>
                <w:sz w:val="18"/>
              </w:rPr>
              <w:t>de</w:t>
            </w:r>
            <w:r>
              <w:rPr>
                <w:rFonts w:ascii="Theinhardt Regular Italic" w:hAnsi="Theinhardt Regular Italic"/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la</w:t>
            </w:r>
            <w:r>
              <w:rPr>
                <w:rFonts w:ascii="Theinhardt Regular Italic" w:hAnsi="Theinhardt Regular Italic"/>
                <w:i/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Theinhardt Regular Italic" w:hAnsi="Theinhardt Regular Italic"/>
                <w:i/>
                <w:color w:val="231F20"/>
                <w:spacing w:val="-3"/>
                <w:sz w:val="18"/>
              </w:rPr>
              <w:t>maison</w:t>
            </w:r>
            <w:proofErr w:type="spellEnd"/>
            <w:r>
              <w:rPr>
                <w:rFonts w:ascii="Theinhardt Regular Italic" w:hAnsi="Theinhardt Regular Italic"/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heinhardt Regular Italic" w:hAnsi="Theinhardt Regular Italic"/>
                <w:i/>
                <w:color w:val="231F20"/>
                <w:spacing w:val="-3"/>
                <w:sz w:val="18"/>
              </w:rPr>
              <w:t>de</w:t>
            </w:r>
            <w:r>
              <w:rPr>
                <w:rFonts w:ascii="Theinhardt Regular Italic" w:hAnsi="Theinhardt Regular Italic"/>
                <w:i/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Theinhardt Regular Italic" w:hAnsi="Theinhardt Regular Italic"/>
                <w:i/>
                <w:color w:val="231F20"/>
                <w:spacing w:val="-3"/>
                <w:sz w:val="18"/>
              </w:rPr>
              <w:t>retraite</w:t>
            </w:r>
            <w:proofErr w:type="spellEnd"/>
            <w:r>
              <w:rPr>
                <w:rFonts w:ascii="Theinhardt Regular Italic" w:hAnsi="Theinhardt Regular Italic"/>
                <w:i/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Aaheim</w:t>
            </w:r>
            <w:proofErr w:type="spellEnd"/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,</w:t>
            </w:r>
            <w:r>
              <w:rPr>
                <w:rFonts w:ascii="Theinhardt Regular Italic" w:hAnsi="Theinhardt Regular Italic"/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à</w:t>
            </w:r>
            <w:r>
              <w:rPr>
                <w:rFonts w:ascii="Theinhardt Regular Italic" w:hAnsi="Theinhardt Regular Italic"/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heinhardt Regular Italic" w:hAnsi="Theinhardt Regular Italic"/>
                <w:i/>
                <w:color w:val="231F20"/>
                <w:spacing w:val="1"/>
                <w:sz w:val="18"/>
              </w:rPr>
              <w:t>Aa-</w:t>
            </w:r>
            <w:r>
              <w:rPr>
                <w:rFonts w:ascii="Theinhardt Regular Italic" w:hAnsi="Theinhardt Regular Italic"/>
                <w:i/>
                <w:color w:val="231F20"/>
                <w:spacing w:val="1"/>
                <w:sz w:val="18"/>
              </w:rPr>
              <w:tab/>
            </w:r>
            <w:proofErr w:type="spellStart"/>
            <w:r>
              <w:rPr>
                <w:rFonts w:ascii="Theinhardt Black" w:hAnsi="Theinhardt Black"/>
                <w:b/>
                <w:color w:val="231F20"/>
                <w:position w:val="5"/>
                <w:sz w:val="14"/>
              </w:rPr>
              <w:t>Technische</w:t>
            </w:r>
            <w:proofErr w:type="spellEnd"/>
            <w:r>
              <w:rPr>
                <w:rFonts w:ascii="Theinhardt Black" w:hAnsi="Theinhardt Black"/>
                <w:b/>
                <w:color w:val="231F20"/>
                <w:position w:val="5"/>
                <w:sz w:val="14"/>
              </w:rPr>
              <w:t xml:space="preserve"> </w:t>
            </w:r>
            <w:proofErr w:type="spellStart"/>
            <w:r>
              <w:rPr>
                <w:rFonts w:ascii="Theinhardt Black" w:hAnsi="Theinhardt Black"/>
                <w:b/>
                <w:color w:val="231F20"/>
                <w:spacing w:val="1"/>
                <w:position w:val="5"/>
                <w:sz w:val="14"/>
              </w:rPr>
              <w:t>Daten</w:t>
            </w:r>
            <w:proofErr w:type="spellEnd"/>
          </w:p>
          <w:p w14:paraId="27B5D4A4" w14:textId="77777777" w:rsidR="00105BD5" w:rsidRDefault="004A31C8">
            <w:pPr>
              <w:pStyle w:val="TableParagraph"/>
              <w:tabs>
                <w:tab w:val="left" w:pos="3626"/>
                <w:tab w:val="left" w:pos="7198"/>
              </w:tabs>
              <w:spacing w:line="214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proofErr w:type="spellStart"/>
            <w:r>
              <w:rPr>
                <w:rFonts w:ascii="Theinhardt Regular" w:hAnsi="Theinhardt Regular"/>
                <w:color w:val="231F20"/>
                <w:spacing w:val="-1"/>
                <w:sz w:val="18"/>
              </w:rPr>
              <w:t>schen</w:t>
            </w:r>
            <w:proofErr w:type="spellEnd"/>
            <w:r>
              <w:rPr>
                <w:rFonts w:ascii="Theinhardt Regular" w:hAnsi="Theinhardt Regular"/>
                <w:color w:val="231F20"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Theinhardt Regular" w:hAnsi="Theinhardt Regular"/>
                <w:color w:val="231F20"/>
                <w:sz w:val="18"/>
              </w:rPr>
              <w:t>mit</w:t>
            </w:r>
            <w:proofErr w:type="spellEnd"/>
            <w:r>
              <w:rPr>
                <w:rFonts w:ascii="Theinhardt Regular" w:hAnsi="Theinhardt Regular"/>
                <w:color w:val="231F20"/>
                <w:spacing w:val="32"/>
                <w:sz w:val="18"/>
              </w:rPr>
              <w:t xml:space="preserve"> </w:t>
            </w:r>
            <w:proofErr w:type="spellStart"/>
            <w:r>
              <w:rPr>
                <w:rFonts w:ascii="Theinhardt Regular" w:hAnsi="Theinhardt Regular"/>
                <w:color w:val="231F20"/>
                <w:spacing w:val="-1"/>
                <w:sz w:val="18"/>
              </w:rPr>
              <w:t>Demenzerkrankung</w:t>
            </w:r>
            <w:proofErr w:type="spellEnd"/>
            <w:r>
              <w:rPr>
                <w:rFonts w:ascii="Theinhardt Regular" w:hAnsi="Theinhardt Regular"/>
                <w:color w:val="231F20"/>
                <w:spacing w:val="-1"/>
                <w:sz w:val="18"/>
              </w:rPr>
              <w:t>)</w:t>
            </w:r>
            <w:r>
              <w:rPr>
                <w:rFonts w:ascii="Theinhardt Regular" w:hAnsi="Theinhardt Regular"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z w:val="18"/>
              </w:rPr>
              <w:t>des</w:t>
            </w:r>
            <w:r>
              <w:rPr>
                <w:rFonts w:ascii="Theinhardt Regular" w:hAnsi="Theinhardt Regular"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z w:val="18"/>
              </w:rPr>
              <w:t>Alters-</w:t>
            </w:r>
            <w:r>
              <w:rPr>
                <w:rFonts w:ascii="Theinhardt Regular" w:hAnsi="Theinhardt Regular"/>
                <w:color w:val="231F20"/>
                <w:sz w:val="18"/>
              </w:rPr>
              <w:tab/>
            </w:r>
            <w:proofErr w:type="spellStart"/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dorf</w:t>
            </w:r>
            <w:proofErr w:type="spellEnd"/>
            <w:r>
              <w:rPr>
                <w:rFonts w:ascii="Theinhardt Regular Italic" w:hAnsi="Theinhardt Regular Italic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heinhardt Regular Italic" w:hAnsi="Theinhardt Regular Italic"/>
                <w:i/>
                <w:color w:val="231F20"/>
                <w:spacing w:val="-3"/>
                <w:sz w:val="18"/>
              </w:rPr>
              <w:t>(TG),</w:t>
            </w:r>
            <w:r>
              <w:rPr>
                <w:rFonts w:ascii="Theinhardt Regular Italic" w:hAnsi="Theinhardt Regular Italic"/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la</w:t>
            </w:r>
            <w:r>
              <w:rPr>
                <w:rFonts w:ascii="Theinhardt Regular Italic" w:hAnsi="Theinhardt Regular Italic"/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>Haus</w:t>
            </w:r>
            <w:r>
              <w:rPr>
                <w:rFonts w:ascii="Theinhardt Regular Italic" w:hAnsi="Theinhardt Regular Italic"/>
                <w:i/>
                <w:color w:val="231F20"/>
                <w:spacing w:val="-15"/>
                <w:sz w:val="18"/>
              </w:rPr>
              <w:t xml:space="preserve"> </w:t>
            </w:r>
            <w:proofErr w:type="spellStart"/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Adesta</w:t>
            </w:r>
            <w:proofErr w:type="spellEnd"/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,</w:t>
            </w:r>
            <w:r>
              <w:rPr>
                <w:rFonts w:ascii="Theinhardt Regular Italic" w:hAnsi="Theinhardt Regular Italic"/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Theinhardt Regular Italic" w:hAnsi="Theinhardt Regular Italic"/>
                <w:i/>
                <w:color w:val="231F20"/>
                <w:spacing w:val="-2"/>
                <w:sz w:val="18"/>
              </w:rPr>
              <w:t>un</w:t>
            </w:r>
            <w:r>
              <w:rPr>
                <w:rFonts w:ascii="Theinhardt Regular Italic" w:hAnsi="Theinhardt Regular Italic"/>
                <w:i/>
                <w:color w:val="231F20"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Theinhardt Regular Italic" w:hAnsi="Theinhardt Regular Italic"/>
                <w:i/>
                <w:color w:val="231F20"/>
                <w:spacing w:val="-4"/>
                <w:sz w:val="18"/>
              </w:rPr>
              <w:t>centre</w:t>
            </w:r>
            <w:proofErr w:type="spellEnd"/>
            <w:r>
              <w:rPr>
                <w:rFonts w:ascii="Theinhardt Regular Italic" w:hAnsi="Theinhardt Regular Italic"/>
                <w:i/>
                <w:color w:val="231F20"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Theinhardt Regular Italic" w:hAnsi="Theinhardt Regular Italic"/>
                <w:i/>
                <w:color w:val="231F20"/>
                <w:spacing w:val="-4"/>
                <w:sz w:val="18"/>
              </w:rPr>
              <w:t>résidentiel</w:t>
            </w:r>
            <w:proofErr w:type="spellEnd"/>
            <w:r>
              <w:rPr>
                <w:rFonts w:ascii="Theinhardt Regular Italic" w:hAnsi="Theinhardt Regular Italic"/>
                <w:i/>
                <w:color w:val="231F20"/>
                <w:spacing w:val="-4"/>
                <w:sz w:val="18"/>
              </w:rPr>
              <w:tab/>
            </w:r>
            <w:proofErr w:type="spellStart"/>
            <w:r>
              <w:rPr>
                <w:rFonts w:ascii="Theinhardt Bold" w:hAnsi="Theinhardt Bold"/>
                <w:b/>
                <w:color w:val="231F20"/>
                <w:position w:val="1"/>
                <w:sz w:val="14"/>
              </w:rPr>
              <w:t>Wärmedämmung</w:t>
            </w:r>
            <w:proofErr w:type="spellEnd"/>
          </w:p>
        </w:tc>
      </w:tr>
      <w:tr w:rsidR="00105BD5" w14:paraId="0313C0F1" w14:textId="77777777">
        <w:trPr>
          <w:trHeight w:hRule="exact" w:val="151"/>
        </w:trPr>
        <w:tc>
          <w:tcPr>
            <w:tcW w:w="8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BA624" w14:textId="77777777" w:rsidR="00105BD5" w:rsidRDefault="004A31C8">
            <w:pPr>
              <w:pStyle w:val="TableParagraph"/>
              <w:tabs>
                <w:tab w:val="left" w:pos="3626"/>
                <w:tab w:val="left" w:pos="7198"/>
              </w:tabs>
              <w:spacing w:line="151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heinhardt Regular" w:hAnsi="Theinhardt Regular"/>
                <w:color w:val="231F20"/>
                <w:sz w:val="18"/>
              </w:rPr>
              <w:t>zentrums</w:t>
            </w:r>
            <w:proofErr w:type="spellEnd"/>
            <w:r>
              <w:rPr>
                <w:rFonts w:ascii="Theinhardt Regular" w:hAnsi="Theinhardt Regular"/>
                <w:color w:val="231F20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Theinhardt Regular" w:hAnsi="Theinhardt Regular"/>
                <w:color w:val="231F20"/>
                <w:sz w:val="18"/>
              </w:rPr>
              <w:t>Aaheim</w:t>
            </w:r>
            <w:proofErr w:type="spellEnd"/>
            <w:proofErr w:type="gramEnd"/>
            <w:r>
              <w:rPr>
                <w:rFonts w:ascii="Theinhardt Regular" w:hAnsi="Theinhardt Regular"/>
                <w:color w:val="231F20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z w:val="18"/>
              </w:rPr>
              <w:t xml:space="preserve">in </w:t>
            </w:r>
            <w:r>
              <w:rPr>
                <w:rFonts w:ascii="Theinhardt Regular" w:hAnsi="Theinhardt Regular"/>
                <w:color w:val="231F20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Theinhardt Regular" w:hAnsi="Theinhardt Regular"/>
                <w:color w:val="231F20"/>
                <w:spacing w:val="1"/>
                <w:sz w:val="18"/>
              </w:rPr>
              <w:t>Aadorf</w:t>
            </w:r>
            <w:proofErr w:type="spellEnd"/>
            <w:r>
              <w:rPr>
                <w:rFonts w:ascii="Theinhardt Regular" w:hAnsi="Theinhardt Regular"/>
                <w:color w:val="231F20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Theinhardt Regular" w:hAnsi="Theinhardt Regular"/>
                <w:color w:val="231F20"/>
                <w:spacing w:val="-2"/>
                <w:sz w:val="18"/>
              </w:rPr>
              <w:t>wurde</w:t>
            </w:r>
            <w:proofErr w:type="spellEnd"/>
            <w:r>
              <w:rPr>
                <w:rFonts w:ascii="Theinhardt Regular" w:hAnsi="Theinhardt Regular"/>
                <w:color w:val="231F20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z w:val="18"/>
              </w:rPr>
              <w:t>2020</w:t>
            </w:r>
            <w:r>
              <w:rPr>
                <w:rFonts w:ascii="Theinhardt Regular" w:hAnsi="Theinhardt Regular"/>
                <w:color w:val="231F20"/>
                <w:sz w:val="18"/>
              </w:rPr>
              <w:tab/>
            </w:r>
            <w:r>
              <w:rPr>
                <w:rFonts w:ascii="Theinhardt Regular Italic" w:hAnsi="Theinhardt Regular Italic"/>
                <w:i/>
                <w:color w:val="231F20"/>
                <w:spacing w:val="-4"/>
                <w:sz w:val="18"/>
              </w:rPr>
              <w:t>protégé,</w:t>
            </w:r>
            <w:r>
              <w:rPr>
                <w:rFonts w:ascii="Theinhardt Regular Italic" w:hAnsi="Theinhardt Regular Italic"/>
                <w:i/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heinhardt Regular Italic" w:hAnsi="Theinhardt Regular Italic"/>
                <w:i/>
                <w:color w:val="231F20"/>
                <w:spacing w:val="-4"/>
                <w:sz w:val="18"/>
              </w:rPr>
              <w:t>accueille</w:t>
            </w:r>
            <w:proofErr w:type="spellEnd"/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 xml:space="preserve"> </w:t>
            </w:r>
            <w:r>
              <w:rPr>
                <w:rFonts w:ascii="Theinhardt Regular Italic" w:hAnsi="Theinhardt Regular Italic"/>
                <w:i/>
                <w:color w:val="231F20"/>
                <w:spacing w:val="-3"/>
                <w:sz w:val="18"/>
              </w:rPr>
              <w:t>des</w:t>
            </w:r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 xml:space="preserve"> </w:t>
            </w:r>
            <w:proofErr w:type="spellStart"/>
            <w:r>
              <w:rPr>
                <w:rFonts w:ascii="Theinhardt Regular Italic" w:hAnsi="Theinhardt Regular Italic"/>
                <w:i/>
                <w:color w:val="231F20"/>
                <w:spacing w:val="-3"/>
                <w:sz w:val="18"/>
              </w:rPr>
              <w:t>personnes</w:t>
            </w:r>
            <w:proofErr w:type="spellEnd"/>
            <w:r>
              <w:rPr>
                <w:rFonts w:ascii="Theinhardt Regular Italic" w:hAnsi="Theinhardt Regular Italic"/>
                <w:i/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heinhardt Regular Italic" w:hAnsi="Theinhardt Regular Italic"/>
                <w:i/>
                <w:color w:val="231F20"/>
                <w:spacing w:val="-3"/>
                <w:sz w:val="18"/>
              </w:rPr>
              <w:t>atteintes</w:t>
            </w:r>
            <w:proofErr w:type="spellEnd"/>
            <w:r>
              <w:rPr>
                <w:rFonts w:ascii="Theinhardt Regular Italic" w:hAnsi="Theinhardt Regular Italic"/>
                <w:i/>
                <w:color w:val="231F20"/>
                <w:sz w:val="18"/>
              </w:rPr>
              <w:t xml:space="preserve"> </w:t>
            </w:r>
            <w:r>
              <w:rPr>
                <w:rFonts w:ascii="Theinhardt Regular Italic" w:hAnsi="Theinhardt Regular Italic"/>
                <w:i/>
                <w:color w:val="231F20"/>
                <w:spacing w:val="-3"/>
                <w:sz w:val="18"/>
              </w:rPr>
              <w:t>de</w:t>
            </w:r>
            <w:r>
              <w:rPr>
                <w:rFonts w:ascii="Theinhardt Regular Italic" w:hAnsi="Theinhardt Regular Italic"/>
                <w:i/>
                <w:color w:val="231F20"/>
                <w:spacing w:val="-3"/>
                <w:sz w:val="18"/>
              </w:rPr>
              <w:tab/>
            </w:r>
            <w:r>
              <w:rPr>
                <w:rFonts w:ascii="Theinhardt Regular" w:hAnsi="Theinhardt Regular"/>
                <w:position w:val="8"/>
                <w:sz w:val="14"/>
              </w:rPr>
              <w:t>Wand: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4E165CF" w14:textId="77777777" w:rsidR="00105BD5" w:rsidRDefault="004A31C8">
            <w:pPr>
              <w:pStyle w:val="TableParagraph"/>
              <w:spacing w:line="151" w:lineRule="exact"/>
              <w:ind w:left="159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-4"/>
                <w:sz w:val="14"/>
              </w:rPr>
              <w:t>18</w:t>
            </w:r>
            <w:r>
              <w:rPr>
                <w:rFonts w:ascii="Theinhardt Regular"/>
                <w:sz w:val="14"/>
              </w:rPr>
              <w:t xml:space="preserve"> cm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260B688E" w14:textId="77777777" w:rsidR="00105BD5" w:rsidRDefault="004A31C8">
            <w:pPr>
              <w:pStyle w:val="TableParagraph"/>
              <w:spacing w:line="151" w:lineRule="exact"/>
              <w:ind w:left="11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EB6C576" w14:textId="77777777" w:rsidR="00105BD5" w:rsidRDefault="00105BD5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4C20A58" w14:textId="77777777" w:rsidR="00105BD5" w:rsidRDefault="004A31C8">
            <w:pPr>
              <w:pStyle w:val="TableParagraph"/>
              <w:spacing w:line="151" w:lineRule="exact"/>
              <w:ind w:left="9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0.29</w:t>
            </w:r>
            <w:r>
              <w:rPr>
                <w:rFonts w:ascii="Theinhardt Regular"/>
                <w:spacing w:val="-15"/>
                <w:sz w:val="14"/>
              </w:rPr>
              <w:t xml:space="preserve"> </w:t>
            </w:r>
            <w:r>
              <w:rPr>
                <w:rFonts w:ascii="Theinhardt Regular"/>
                <w:sz w:val="14"/>
              </w:rPr>
              <w:t>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</w:p>
        </w:tc>
      </w:tr>
      <w:tr w:rsidR="00105BD5" w14:paraId="22884329" w14:textId="77777777">
        <w:trPr>
          <w:trHeight w:hRule="exact" w:val="160"/>
        </w:trPr>
        <w:tc>
          <w:tcPr>
            <w:tcW w:w="8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DD9167" w14:textId="77777777" w:rsidR="00105BD5" w:rsidRDefault="004A31C8">
            <w:pPr>
              <w:pStyle w:val="TableParagraph"/>
              <w:spacing w:line="160" w:lineRule="exact"/>
              <w:ind w:right="587"/>
              <w:jc w:val="right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Dach: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A1FEA91" w14:textId="77777777" w:rsidR="00105BD5" w:rsidRDefault="004A31C8">
            <w:pPr>
              <w:pStyle w:val="TableParagraph"/>
              <w:spacing w:line="160" w:lineRule="exact"/>
              <w:ind w:left="159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-4"/>
                <w:sz w:val="14"/>
              </w:rPr>
              <w:t>18</w:t>
            </w:r>
            <w:r>
              <w:rPr>
                <w:rFonts w:ascii="Theinhardt Regular"/>
                <w:sz w:val="14"/>
              </w:rPr>
              <w:t xml:space="preserve"> cm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3576BED4" w14:textId="77777777" w:rsidR="00105BD5" w:rsidRDefault="004A31C8">
            <w:pPr>
              <w:pStyle w:val="TableParagraph"/>
              <w:spacing w:line="160" w:lineRule="exact"/>
              <w:ind w:left="11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27839220" w14:textId="77777777" w:rsidR="00105BD5" w:rsidRDefault="00105BD5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D89978F" w14:textId="77777777" w:rsidR="00105BD5" w:rsidRDefault="004A31C8">
            <w:pPr>
              <w:pStyle w:val="TableParagraph"/>
              <w:spacing w:line="160" w:lineRule="exact"/>
              <w:ind w:left="8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0.29 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</w:p>
        </w:tc>
      </w:tr>
      <w:tr w:rsidR="00105BD5" w14:paraId="1C058909" w14:textId="77777777">
        <w:trPr>
          <w:trHeight w:hRule="exact" w:val="160"/>
        </w:trPr>
        <w:tc>
          <w:tcPr>
            <w:tcW w:w="8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853942" w14:textId="77777777" w:rsidR="00105BD5" w:rsidRPr="00CA27C0" w:rsidRDefault="004A31C8">
            <w:pPr>
              <w:pStyle w:val="TableParagraph"/>
              <w:tabs>
                <w:tab w:val="left" w:pos="3626"/>
                <w:tab w:val="left" w:pos="7198"/>
              </w:tabs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  <w:lang w:val="fr-CH"/>
              </w:rPr>
            </w:pPr>
            <w:r w:rsidRPr="00CA27C0">
              <w:rPr>
                <w:rFonts w:ascii="Theinhardt Regular" w:eastAsia="Theinhardt Regular" w:hAnsi="Theinhardt Regular" w:cs="Theinhardt Regular"/>
                <w:color w:val="231F20"/>
                <w:position w:val="1"/>
                <w:sz w:val="18"/>
                <w:szCs w:val="18"/>
                <w:lang w:val="de-CH"/>
              </w:rPr>
              <w:t>saniert.</w:t>
            </w:r>
            <w:r w:rsidRPr="00CA27C0">
              <w:rPr>
                <w:rFonts w:ascii="Theinhardt Regular" w:eastAsia="Theinhardt Regular" w:hAnsi="Theinhardt Regular" w:cs="Theinhardt Regular"/>
                <w:color w:val="231F20"/>
                <w:spacing w:val="-20"/>
                <w:position w:val="1"/>
                <w:sz w:val="18"/>
                <w:szCs w:val="18"/>
                <w:lang w:val="de-CH"/>
              </w:rPr>
              <w:t xml:space="preserve"> </w:t>
            </w:r>
            <w:r w:rsidRPr="00CA27C0">
              <w:rPr>
                <w:rFonts w:ascii="Theinhardt Regular" w:eastAsia="Theinhardt Regular" w:hAnsi="Theinhardt Regular" w:cs="Theinhardt Regular"/>
                <w:color w:val="231F20"/>
                <w:position w:val="1"/>
                <w:sz w:val="18"/>
                <w:szCs w:val="18"/>
                <w:lang w:val="de-CH"/>
              </w:rPr>
              <w:t>An</w:t>
            </w:r>
            <w:r w:rsidRPr="00CA27C0">
              <w:rPr>
                <w:rFonts w:ascii="Theinhardt Regular" w:eastAsia="Theinhardt Regular" w:hAnsi="Theinhardt Regular" w:cs="Theinhardt Regular"/>
                <w:color w:val="231F20"/>
                <w:spacing w:val="-9"/>
                <w:position w:val="1"/>
                <w:sz w:val="18"/>
                <w:szCs w:val="18"/>
                <w:lang w:val="de-CH"/>
              </w:rPr>
              <w:t xml:space="preserve"> </w:t>
            </w:r>
            <w:r w:rsidRPr="00CA27C0">
              <w:rPr>
                <w:rFonts w:ascii="Theinhardt Regular" w:eastAsia="Theinhardt Regular" w:hAnsi="Theinhardt Regular" w:cs="Theinhardt Regular"/>
                <w:color w:val="231F20"/>
                <w:spacing w:val="-1"/>
                <w:position w:val="1"/>
                <w:sz w:val="18"/>
                <w:szCs w:val="18"/>
                <w:lang w:val="de-CH"/>
              </w:rPr>
              <w:t>heissen</w:t>
            </w:r>
            <w:r w:rsidRPr="00CA27C0">
              <w:rPr>
                <w:rFonts w:ascii="Theinhardt Regular" w:eastAsia="Theinhardt Regular" w:hAnsi="Theinhardt Regular" w:cs="Theinhardt Regular"/>
                <w:color w:val="231F20"/>
                <w:spacing w:val="-9"/>
                <w:position w:val="1"/>
                <w:sz w:val="18"/>
                <w:szCs w:val="18"/>
                <w:lang w:val="de-CH"/>
              </w:rPr>
              <w:t xml:space="preserve"> </w:t>
            </w:r>
            <w:r w:rsidRPr="00CA27C0">
              <w:rPr>
                <w:rFonts w:ascii="Theinhardt Regular" w:eastAsia="Theinhardt Regular" w:hAnsi="Theinhardt Regular" w:cs="Theinhardt Regular"/>
                <w:color w:val="231F20"/>
                <w:position w:val="1"/>
                <w:sz w:val="18"/>
                <w:szCs w:val="18"/>
                <w:lang w:val="de-CH"/>
              </w:rPr>
              <w:t>Sommertagen</w:t>
            </w:r>
            <w:r w:rsidRPr="00CA27C0">
              <w:rPr>
                <w:rFonts w:ascii="Theinhardt Regular" w:eastAsia="Theinhardt Regular" w:hAnsi="Theinhardt Regular" w:cs="Theinhardt Regular"/>
                <w:color w:val="231F20"/>
                <w:spacing w:val="-9"/>
                <w:position w:val="1"/>
                <w:sz w:val="18"/>
                <w:szCs w:val="18"/>
                <w:lang w:val="de-CH"/>
              </w:rPr>
              <w:t xml:space="preserve"> </w:t>
            </w:r>
            <w:r w:rsidRPr="00CA27C0">
              <w:rPr>
                <w:rFonts w:ascii="Theinhardt Regular" w:eastAsia="Theinhardt Regular" w:hAnsi="Theinhardt Regular" w:cs="Theinhardt Regular"/>
                <w:color w:val="231F20"/>
                <w:spacing w:val="1"/>
                <w:position w:val="1"/>
                <w:sz w:val="18"/>
                <w:szCs w:val="18"/>
                <w:lang w:val="de-CH"/>
              </w:rPr>
              <w:t>kletterten</w:t>
            </w:r>
            <w:r w:rsidRPr="00CA27C0">
              <w:rPr>
                <w:rFonts w:ascii="Theinhardt Regular" w:eastAsia="Theinhardt Regular" w:hAnsi="Theinhardt Regular" w:cs="Theinhardt Regular"/>
                <w:color w:val="231F20"/>
                <w:spacing w:val="1"/>
                <w:position w:val="1"/>
                <w:sz w:val="18"/>
                <w:szCs w:val="18"/>
                <w:lang w:val="de-CH"/>
              </w:rPr>
              <w:tab/>
            </w:r>
            <w:proofErr w:type="spellStart"/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4"/>
                <w:position w:val="1"/>
                <w:sz w:val="18"/>
                <w:szCs w:val="18"/>
                <w:lang w:val="de-CH"/>
              </w:rPr>
              <w:t>démence</w:t>
            </w:r>
            <w:proofErr w:type="spellEnd"/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4"/>
                <w:position w:val="1"/>
                <w:sz w:val="18"/>
                <w:szCs w:val="18"/>
                <w:lang w:val="de-CH"/>
              </w:rPr>
              <w:t>.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23"/>
                <w:position w:val="1"/>
                <w:sz w:val="18"/>
                <w:szCs w:val="18"/>
                <w:lang w:val="de-CH"/>
              </w:rPr>
              <w:t xml:space="preserve"> 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position w:val="1"/>
                <w:sz w:val="18"/>
                <w:szCs w:val="18"/>
                <w:lang w:val="fr-CH"/>
              </w:rPr>
              <w:t>En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18"/>
                <w:position w:val="1"/>
                <w:sz w:val="18"/>
                <w:szCs w:val="18"/>
                <w:lang w:val="fr-CH"/>
              </w:rPr>
              <w:t xml:space="preserve"> 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2"/>
                <w:position w:val="1"/>
                <w:sz w:val="18"/>
                <w:szCs w:val="18"/>
                <w:lang w:val="fr-CH"/>
              </w:rPr>
              <w:t>2020,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22"/>
                <w:position w:val="1"/>
                <w:sz w:val="18"/>
                <w:szCs w:val="18"/>
                <w:lang w:val="fr-CH"/>
              </w:rPr>
              <w:t xml:space="preserve"> 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2"/>
                <w:position w:val="1"/>
                <w:sz w:val="18"/>
                <w:szCs w:val="18"/>
                <w:lang w:val="fr-CH"/>
              </w:rPr>
              <w:t>on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19"/>
                <w:position w:val="1"/>
                <w:sz w:val="18"/>
                <w:szCs w:val="18"/>
                <w:lang w:val="fr-CH"/>
              </w:rPr>
              <w:t xml:space="preserve"> 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position w:val="1"/>
                <w:sz w:val="18"/>
                <w:szCs w:val="18"/>
                <w:lang w:val="fr-CH"/>
              </w:rPr>
              <w:t>a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19"/>
                <w:position w:val="1"/>
                <w:sz w:val="18"/>
                <w:szCs w:val="18"/>
                <w:lang w:val="fr-CH"/>
              </w:rPr>
              <w:t xml:space="preserve"> 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4"/>
                <w:position w:val="1"/>
                <w:sz w:val="18"/>
                <w:szCs w:val="18"/>
                <w:lang w:val="fr-CH"/>
              </w:rPr>
              <w:t>amélioré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18"/>
                <w:position w:val="1"/>
                <w:sz w:val="18"/>
                <w:szCs w:val="18"/>
                <w:lang w:val="fr-CH"/>
              </w:rPr>
              <w:t xml:space="preserve"> 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3"/>
                <w:position w:val="1"/>
                <w:sz w:val="18"/>
                <w:szCs w:val="18"/>
                <w:lang w:val="fr-CH"/>
              </w:rPr>
              <w:t>l’isolation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19"/>
                <w:position w:val="1"/>
                <w:sz w:val="18"/>
                <w:szCs w:val="18"/>
                <w:lang w:val="fr-CH"/>
              </w:rPr>
              <w:t xml:space="preserve"> 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2"/>
                <w:position w:val="1"/>
                <w:sz w:val="18"/>
                <w:szCs w:val="18"/>
                <w:lang w:val="fr-CH"/>
              </w:rPr>
              <w:t>et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2"/>
                <w:position w:val="1"/>
                <w:sz w:val="18"/>
                <w:szCs w:val="18"/>
                <w:lang w:val="fr-CH"/>
              </w:rPr>
              <w:tab/>
            </w:r>
            <w:proofErr w:type="gramStart"/>
            <w:r w:rsidRPr="00CA27C0">
              <w:rPr>
                <w:rFonts w:ascii="Theinhardt Regular" w:eastAsia="Theinhardt Regular" w:hAnsi="Theinhardt Regular" w:cs="Theinhardt Regular"/>
                <w:sz w:val="14"/>
                <w:szCs w:val="14"/>
                <w:lang w:val="fr-CH"/>
              </w:rPr>
              <w:t>Boden: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1F2901C" w14:textId="77777777" w:rsidR="00105BD5" w:rsidRDefault="004A31C8">
            <w:pPr>
              <w:pStyle w:val="TableParagraph"/>
              <w:spacing w:line="160" w:lineRule="exact"/>
              <w:ind w:left="159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-4"/>
                <w:sz w:val="14"/>
              </w:rPr>
              <w:t>18</w:t>
            </w:r>
            <w:r>
              <w:rPr>
                <w:rFonts w:ascii="Theinhardt Regular"/>
                <w:sz w:val="14"/>
              </w:rPr>
              <w:t xml:space="preserve"> cm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018F7B09" w14:textId="77777777" w:rsidR="00105BD5" w:rsidRDefault="004A31C8">
            <w:pPr>
              <w:pStyle w:val="TableParagraph"/>
              <w:spacing w:line="160" w:lineRule="exact"/>
              <w:ind w:left="11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786FBB4B" w14:textId="77777777" w:rsidR="00105BD5" w:rsidRDefault="00105BD5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17120D5" w14:textId="77777777" w:rsidR="00105BD5" w:rsidRDefault="004A31C8">
            <w:pPr>
              <w:pStyle w:val="TableParagraph"/>
              <w:spacing w:line="160" w:lineRule="exact"/>
              <w:ind w:left="82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0.27</w:t>
            </w:r>
            <w:r>
              <w:rPr>
                <w:rFonts w:ascii="Theinhardt Regular"/>
                <w:sz w:val="14"/>
              </w:rPr>
              <w:t xml:space="preserve"> </w:t>
            </w:r>
            <w:r>
              <w:rPr>
                <w:rFonts w:ascii="Theinhardt Regular"/>
                <w:spacing w:val="-1"/>
                <w:sz w:val="14"/>
              </w:rPr>
              <w:t>W/m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pacing w:val="-1"/>
                <w:sz w:val="14"/>
              </w:rPr>
              <w:t>K</w:t>
            </w:r>
          </w:p>
        </w:tc>
      </w:tr>
      <w:tr w:rsidR="00105BD5" w14:paraId="19D47774" w14:textId="77777777">
        <w:trPr>
          <w:trHeight w:hRule="exact" w:val="151"/>
        </w:trPr>
        <w:tc>
          <w:tcPr>
            <w:tcW w:w="8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66E946" w14:textId="77777777" w:rsidR="00105BD5" w:rsidRPr="00CA27C0" w:rsidRDefault="004A31C8">
            <w:pPr>
              <w:pStyle w:val="TableParagraph"/>
              <w:tabs>
                <w:tab w:val="left" w:pos="3626"/>
                <w:tab w:val="left" w:pos="7198"/>
              </w:tabs>
              <w:spacing w:line="151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  <w:lang w:val="fr-CH"/>
              </w:rPr>
            </w:pPr>
            <w:proofErr w:type="gramStart"/>
            <w:r w:rsidRPr="00CA27C0">
              <w:rPr>
                <w:rFonts w:ascii="Theinhardt Regular" w:hAnsi="Theinhardt Regular"/>
                <w:color w:val="231F20"/>
                <w:sz w:val="18"/>
                <w:lang w:val="fr-CH"/>
              </w:rPr>
              <w:t>die</w:t>
            </w:r>
            <w:proofErr w:type="gramEnd"/>
            <w:r w:rsidRPr="00CA27C0">
              <w:rPr>
                <w:rFonts w:ascii="Theinhardt Regular" w:hAnsi="Theinhardt Regular"/>
                <w:color w:val="231F20"/>
                <w:spacing w:val="-14"/>
                <w:sz w:val="18"/>
                <w:lang w:val="fr-CH"/>
              </w:rPr>
              <w:t xml:space="preserve"> </w:t>
            </w:r>
            <w:proofErr w:type="spellStart"/>
            <w:r w:rsidRPr="00CA27C0">
              <w:rPr>
                <w:rFonts w:ascii="Theinhardt Regular" w:hAnsi="Theinhardt Regular"/>
                <w:color w:val="231F20"/>
                <w:spacing w:val="-3"/>
                <w:sz w:val="18"/>
                <w:lang w:val="fr-CH"/>
              </w:rPr>
              <w:t>Temperaturen</w:t>
            </w:r>
            <w:proofErr w:type="spellEnd"/>
            <w:r w:rsidRPr="00CA27C0">
              <w:rPr>
                <w:rFonts w:ascii="Theinhardt Regular" w:hAnsi="Theinhardt Regular"/>
                <w:color w:val="231F20"/>
                <w:spacing w:val="1"/>
                <w:sz w:val="18"/>
                <w:lang w:val="fr-CH"/>
              </w:rPr>
              <w:t xml:space="preserve"> </w:t>
            </w:r>
            <w:r w:rsidRPr="00CA27C0">
              <w:rPr>
                <w:rFonts w:ascii="Theinhardt Regular" w:hAnsi="Theinhardt Regular"/>
                <w:color w:val="231F20"/>
                <w:sz w:val="18"/>
                <w:lang w:val="fr-CH"/>
              </w:rPr>
              <w:t>bis</w:t>
            </w:r>
            <w:r w:rsidRPr="00CA27C0">
              <w:rPr>
                <w:rFonts w:ascii="Theinhardt Regular" w:hAnsi="Theinhardt Regular"/>
                <w:color w:val="231F20"/>
                <w:spacing w:val="1"/>
                <w:sz w:val="18"/>
                <w:lang w:val="fr-CH"/>
              </w:rPr>
              <w:t xml:space="preserve"> </w:t>
            </w:r>
            <w:proofErr w:type="spellStart"/>
            <w:r w:rsidRPr="00CA27C0">
              <w:rPr>
                <w:rFonts w:ascii="Theinhardt Regular" w:hAnsi="Theinhardt Regular"/>
                <w:color w:val="231F20"/>
                <w:sz w:val="18"/>
                <w:lang w:val="fr-CH"/>
              </w:rPr>
              <w:t>über</w:t>
            </w:r>
            <w:proofErr w:type="spellEnd"/>
            <w:r w:rsidRPr="00CA27C0">
              <w:rPr>
                <w:rFonts w:ascii="Theinhardt Regular" w:hAnsi="Theinhardt Regular"/>
                <w:color w:val="231F20"/>
                <w:spacing w:val="1"/>
                <w:sz w:val="18"/>
                <w:lang w:val="fr-CH"/>
              </w:rPr>
              <w:t xml:space="preserve"> </w:t>
            </w:r>
            <w:r w:rsidRPr="00CA27C0">
              <w:rPr>
                <w:rFonts w:ascii="Theinhardt Regular" w:hAnsi="Theinhardt Regular"/>
                <w:color w:val="231F20"/>
                <w:sz w:val="18"/>
                <w:lang w:val="fr-CH"/>
              </w:rPr>
              <w:t>35</w:t>
            </w:r>
            <w:r w:rsidRPr="00CA27C0">
              <w:rPr>
                <w:rFonts w:ascii="Theinhardt Regular" w:hAnsi="Theinhardt Regular"/>
                <w:color w:val="231F20"/>
                <w:spacing w:val="1"/>
                <w:sz w:val="18"/>
                <w:lang w:val="fr-CH"/>
              </w:rPr>
              <w:t xml:space="preserve"> </w:t>
            </w:r>
            <w:proofErr w:type="spellStart"/>
            <w:r w:rsidRPr="00CA27C0">
              <w:rPr>
                <w:rFonts w:ascii="Theinhardt Regular" w:hAnsi="Theinhardt Regular"/>
                <w:color w:val="231F20"/>
                <w:spacing w:val="-1"/>
                <w:sz w:val="18"/>
                <w:lang w:val="fr-CH"/>
              </w:rPr>
              <w:t>Grad</w:t>
            </w:r>
            <w:proofErr w:type="spellEnd"/>
            <w:r w:rsidRPr="00CA27C0">
              <w:rPr>
                <w:rFonts w:ascii="Theinhardt Regular" w:hAnsi="Theinhardt Regular"/>
                <w:color w:val="231F20"/>
                <w:spacing w:val="1"/>
                <w:sz w:val="18"/>
                <w:lang w:val="fr-CH"/>
              </w:rPr>
              <w:t xml:space="preserve"> </w:t>
            </w:r>
            <w:r w:rsidRPr="00CA27C0">
              <w:rPr>
                <w:rFonts w:ascii="Theinhardt Regular" w:hAnsi="Theinhardt Regular"/>
                <w:color w:val="231F20"/>
                <w:sz w:val="18"/>
                <w:lang w:val="fr-CH"/>
              </w:rPr>
              <w:t>Celsius.</w:t>
            </w:r>
            <w:r w:rsidRPr="00CA27C0">
              <w:rPr>
                <w:rFonts w:ascii="Theinhardt Regular" w:hAnsi="Theinhardt Regular"/>
                <w:color w:val="231F20"/>
                <w:sz w:val="18"/>
                <w:lang w:val="fr-CH"/>
              </w:rPr>
              <w:tab/>
            </w:r>
            <w:proofErr w:type="gramStart"/>
            <w:r w:rsidRPr="00CA27C0">
              <w:rPr>
                <w:rFonts w:ascii="Theinhardt Regular Italic" w:hAnsi="Theinhardt Regular Italic"/>
                <w:i/>
                <w:color w:val="231F20"/>
                <w:sz w:val="18"/>
                <w:lang w:val="fr-CH"/>
              </w:rPr>
              <w:t>la</w:t>
            </w:r>
            <w:proofErr w:type="gramEnd"/>
            <w:r w:rsidRPr="00CA27C0">
              <w:rPr>
                <w:rFonts w:ascii="Theinhardt Regular Italic" w:hAnsi="Theinhardt Regular Italic"/>
                <w:i/>
                <w:color w:val="231F20"/>
                <w:spacing w:val="-27"/>
                <w:sz w:val="18"/>
                <w:lang w:val="fr-CH"/>
              </w:rPr>
              <w:t xml:space="preserve"> </w:t>
            </w:r>
            <w:r w:rsidRPr="00CA27C0">
              <w:rPr>
                <w:rFonts w:ascii="Theinhardt Regular Italic" w:hAnsi="Theinhardt Regular Italic"/>
                <w:i/>
                <w:color w:val="231F20"/>
                <w:spacing w:val="-4"/>
                <w:sz w:val="18"/>
                <w:lang w:val="fr-CH"/>
              </w:rPr>
              <w:t>protection</w:t>
            </w:r>
            <w:r w:rsidRPr="00CA27C0">
              <w:rPr>
                <w:rFonts w:ascii="Theinhardt Regular Italic" w:hAnsi="Theinhardt Regular Italic"/>
                <w:i/>
                <w:color w:val="231F20"/>
                <w:spacing w:val="-26"/>
                <w:sz w:val="18"/>
                <w:lang w:val="fr-CH"/>
              </w:rPr>
              <w:t xml:space="preserve"> </w:t>
            </w:r>
            <w:r w:rsidRPr="00CA27C0">
              <w:rPr>
                <w:rFonts w:ascii="Theinhardt Regular Italic" w:hAnsi="Theinhardt Regular Italic"/>
                <w:i/>
                <w:color w:val="231F20"/>
                <w:sz w:val="18"/>
                <w:lang w:val="fr-CH"/>
              </w:rPr>
              <w:t>du</w:t>
            </w:r>
            <w:r w:rsidRPr="00CA27C0">
              <w:rPr>
                <w:rFonts w:ascii="Theinhardt Regular Italic" w:hAnsi="Theinhardt Regular Italic"/>
                <w:i/>
                <w:color w:val="231F20"/>
                <w:spacing w:val="-26"/>
                <w:sz w:val="18"/>
                <w:lang w:val="fr-CH"/>
              </w:rPr>
              <w:t xml:space="preserve"> </w:t>
            </w:r>
            <w:r w:rsidRPr="00CA27C0">
              <w:rPr>
                <w:rFonts w:ascii="Theinhardt Regular Italic" w:hAnsi="Theinhardt Regular Italic"/>
                <w:i/>
                <w:color w:val="231F20"/>
                <w:spacing w:val="-3"/>
                <w:sz w:val="18"/>
                <w:lang w:val="fr-CH"/>
              </w:rPr>
              <w:t>rayonnement</w:t>
            </w:r>
            <w:r w:rsidRPr="00CA27C0">
              <w:rPr>
                <w:rFonts w:ascii="Theinhardt Regular Italic" w:hAnsi="Theinhardt Regular Italic"/>
                <w:i/>
                <w:color w:val="231F20"/>
                <w:spacing w:val="-27"/>
                <w:sz w:val="18"/>
                <w:lang w:val="fr-CH"/>
              </w:rPr>
              <w:t xml:space="preserve"> </w:t>
            </w:r>
            <w:r w:rsidRPr="00CA27C0">
              <w:rPr>
                <w:rFonts w:ascii="Theinhardt Regular Italic" w:hAnsi="Theinhardt Regular Italic"/>
                <w:i/>
                <w:color w:val="231F20"/>
                <w:spacing w:val="-3"/>
                <w:sz w:val="18"/>
                <w:lang w:val="fr-CH"/>
              </w:rPr>
              <w:t>solaire</w:t>
            </w:r>
            <w:r w:rsidRPr="00CA27C0">
              <w:rPr>
                <w:rFonts w:ascii="Theinhardt Regular Italic" w:hAnsi="Theinhardt Regular Italic"/>
                <w:i/>
                <w:color w:val="231F20"/>
                <w:spacing w:val="-26"/>
                <w:sz w:val="18"/>
                <w:lang w:val="fr-CH"/>
              </w:rPr>
              <w:t xml:space="preserve"> </w:t>
            </w:r>
            <w:r w:rsidRPr="00CA27C0">
              <w:rPr>
                <w:rFonts w:ascii="Theinhardt Regular Italic" w:hAnsi="Theinhardt Regular Italic"/>
                <w:i/>
                <w:color w:val="231F20"/>
                <w:spacing w:val="-2"/>
                <w:sz w:val="18"/>
                <w:lang w:val="fr-CH"/>
              </w:rPr>
              <w:t>sur</w:t>
            </w:r>
            <w:r w:rsidRPr="00CA27C0">
              <w:rPr>
                <w:rFonts w:ascii="Theinhardt Regular Italic" w:hAnsi="Theinhardt Regular Italic"/>
                <w:i/>
                <w:color w:val="231F20"/>
                <w:spacing w:val="-26"/>
                <w:sz w:val="18"/>
                <w:lang w:val="fr-CH"/>
              </w:rPr>
              <w:t xml:space="preserve"> </w:t>
            </w:r>
            <w:r w:rsidRPr="00CA27C0">
              <w:rPr>
                <w:rFonts w:ascii="Theinhardt Regular Italic" w:hAnsi="Theinhardt Regular Italic"/>
                <w:i/>
                <w:color w:val="231F20"/>
                <w:sz w:val="18"/>
                <w:lang w:val="fr-CH"/>
              </w:rPr>
              <w:t>la</w:t>
            </w:r>
            <w:r w:rsidRPr="00CA27C0">
              <w:rPr>
                <w:rFonts w:ascii="Theinhardt Regular Italic" w:hAnsi="Theinhardt Regular Italic"/>
                <w:i/>
                <w:color w:val="231F20"/>
                <w:spacing w:val="-27"/>
                <w:sz w:val="18"/>
                <w:lang w:val="fr-CH"/>
              </w:rPr>
              <w:t xml:space="preserve"> </w:t>
            </w:r>
            <w:r w:rsidRPr="00CA27C0">
              <w:rPr>
                <w:rFonts w:ascii="Theinhardt Regular Italic" w:hAnsi="Theinhardt Regular Italic"/>
                <w:i/>
                <w:color w:val="231F20"/>
                <w:spacing w:val="-2"/>
                <w:sz w:val="18"/>
                <w:lang w:val="fr-CH"/>
              </w:rPr>
              <w:t>mai-</w:t>
            </w:r>
            <w:r w:rsidRPr="00CA27C0">
              <w:rPr>
                <w:rFonts w:ascii="Theinhardt Regular Italic" w:hAnsi="Theinhardt Regular Italic"/>
                <w:i/>
                <w:color w:val="231F20"/>
                <w:spacing w:val="-2"/>
                <w:sz w:val="18"/>
                <w:lang w:val="fr-CH"/>
              </w:rPr>
              <w:tab/>
            </w:r>
            <w:proofErr w:type="spellStart"/>
            <w:r w:rsidRPr="00CA27C0">
              <w:rPr>
                <w:rFonts w:ascii="Theinhardt Regular" w:hAnsi="Theinhardt Regular"/>
                <w:position w:val="6"/>
                <w:sz w:val="14"/>
                <w:lang w:val="fr-CH"/>
              </w:rPr>
              <w:t>Fenster</w:t>
            </w:r>
            <w:proofErr w:type="spellEnd"/>
            <w:r w:rsidRPr="00CA27C0">
              <w:rPr>
                <w:rFonts w:ascii="Theinhardt Regular" w:hAnsi="Theinhardt Regular"/>
                <w:position w:val="6"/>
                <w:sz w:val="14"/>
                <w:lang w:val="fr-CH"/>
              </w:rPr>
              <w:t>: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60FF573" w14:textId="77777777" w:rsidR="00105BD5" w:rsidRPr="00CA27C0" w:rsidRDefault="00105BD5">
            <w:pPr>
              <w:rPr>
                <w:lang w:val="fr-CH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3D482082" w14:textId="77777777" w:rsidR="00105BD5" w:rsidRDefault="004A31C8">
            <w:pPr>
              <w:pStyle w:val="TableParagraph"/>
              <w:spacing w:line="151" w:lineRule="exact"/>
              <w:ind w:left="11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313EC01" w14:textId="77777777" w:rsidR="00105BD5" w:rsidRDefault="00105BD5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E518E7E" w14:textId="77777777" w:rsidR="00105BD5" w:rsidRDefault="004A31C8">
            <w:pPr>
              <w:pStyle w:val="TableParagraph"/>
              <w:spacing w:line="151" w:lineRule="exact"/>
              <w:ind w:left="8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1.35</w:t>
            </w:r>
            <w:r>
              <w:rPr>
                <w:rFonts w:ascii="Theinhardt Regular"/>
                <w:sz w:val="14"/>
              </w:rPr>
              <w:t xml:space="preserve"> </w:t>
            </w:r>
            <w:r>
              <w:rPr>
                <w:rFonts w:ascii="Theinhardt Regular"/>
                <w:spacing w:val="-1"/>
                <w:sz w:val="14"/>
              </w:rPr>
              <w:t>W/m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pacing w:val="-1"/>
                <w:sz w:val="14"/>
              </w:rPr>
              <w:t>K</w:t>
            </w:r>
          </w:p>
        </w:tc>
      </w:tr>
      <w:tr w:rsidR="00105BD5" w:rsidRPr="00CA27C0" w14:paraId="5BD36CED" w14:textId="77777777">
        <w:trPr>
          <w:trHeight w:hRule="exact" w:val="162"/>
        </w:trPr>
        <w:tc>
          <w:tcPr>
            <w:tcW w:w="105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F76467" w14:textId="77777777" w:rsidR="00105BD5" w:rsidRPr="00CA27C0" w:rsidRDefault="004A31C8">
            <w:pPr>
              <w:pStyle w:val="TableParagraph"/>
              <w:spacing w:line="162" w:lineRule="exact"/>
              <w:ind w:right="384"/>
              <w:jc w:val="right"/>
              <w:rPr>
                <w:rFonts w:ascii="Theinhardt Bold" w:eastAsia="Theinhardt Bold" w:hAnsi="Theinhardt Bold" w:cs="Theinhardt Bold"/>
                <w:sz w:val="14"/>
                <w:szCs w:val="14"/>
                <w:lang w:val="de-CH"/>
              </w:rPr>
            </w:pPr>
            <w:r w:rsidRPr="00CA27C0">
              <w:rPr>
                <w:rFonts w:ascii="Theinhardt Bold"/>
                <w:b/>
                <w:color w:val="231F20"/>
                <w:sz w:val="14"/>
                <w:lang w:val="de-CH"/>
              </w:rPr>
              <w:t xml:space="preserve">Energiebedarf </w:t>
            </w:r>
            <w:r w:rsidRPr="00CA27C0">
              <w:rPr>
                <w:rFonts w:ascii="Theinhardt Bold"/>
                <w:b/>
                <w:color w:val="231F20"/>
                <w:spacing w:val="1"/>
                <w:sz w:val="14"/>
                <w:lang w:val="de-CH"/>
              </w:rPr>
              <w:t>vor</w:t>
            </w:r>
            <w:r w:rsidRPr="00CA27C0">
              <w:rPr>
                <w:rFonts w:ascii="Theinhardt Bold"/>
                <w:b/>
                <w:color w:val="231F20"/>
                <w:sz w:val="14"/>
                <w:lang w:val="de-CH"/>
              </w:rPr>
              <w:t xml:space="preserve"> </w:t>
            </w:r>
            <w:r w:rsidRPr="00CA27C0">
              <w:rPr>
                <w:rFonts w:ascii="Theinhardt Bold"/>
                <w:b/>
                <w:color w:val="231F20"/>
                <w:spacing w:val="1"/>
                <w:sz w:val="14"/>
                <w:lang w:val="de-CH"/>
              </w:rPr>
              <w:t>und</w:t>
            </w:r>
            <w:r w:rsidRPr="00CA27C0">
              <w:rPr>
                <w:rFonts w:ascii="Theinhardt Bold"/>
                <w:b/>
                <w:color w:val="231F20"/>
                <w:sz w:val="14"/>
                <w:lang w:val="de-CH"/>
              </w:rPr>
              <w:t xml:space="preserve"> </w:t>
            </w:r>
            <w:r w:rsidRPr="00CA27C0">
              <w:rPr>
                <w:rFonts w:ascii="Theinhardt Bold"/>
                <w:b/>
                <w:color w:val="231F20"/>
                <w:spacing w:val="1"/>
                <w:sz w:val="14"/>
                <w:lang w:val="de-CH"/>
              </w:rPr>
              <w:t>nach</w:t>
            </w:r>
            <w:r w:rsidRPr="00CA27C0">
              <w:rPr>
                <w:rFonts w:ascii="Theinhardt Bold"/>
                <w:b/>
                <w:color w:val="231F20"/>
                <w:sz w:val="14"/>
                <w:lang w:val="de-CH"/>
              </w:rPr>
              <w:t xml:space="preserve"> </w:t>
            </w:r>
            <w:r w:rsidRPr="00CA27C0">
              <w:rPr>
                <w:rFonts w:ascii="Theinhardt Bold"/>
                <w:b/>
                <w:color w:val="231F20"/>
                <w:spacing w:val="1"/>
                <w:sz w:val="14"/>
                <w:lang w:val="de-CH"/>
              </w:rPr>
              <w:t>Sanierung</w:t>
            </w:r>
            <w:r w:rsidRPr="00CA27C0">
              <w:rPr>
                <w:rFonts w:ascii="Theinhardt Bold"/>
                <w:b/>
                <w:color w:val="231F20"/>
                <w:sz w:val="14"/>
                <w:lang w:val="de-CH"/>
              </w:rPr>
              <w:t xml:space="preserve"> </w:t>
            </w:r>
            <w:r w:rsidRPr="00CA27C0">
              <w:rPr>
                <w:rFonts w:ascii="Theinhardt Bold"/>
                <w:b/>
                <w:color w:val="231F20"/>
                <w:spacing w:val="-1"/>
                <w:sz w:val="14"/>
                <w:lang w:val="de-CH"/>
              </w:rPr>
              <w:t>(100%)</w:t>
            </w:r>
          </w:p>
        </w:tc>
      </w:tr>
      <w:tr w:rsidR="00105BD5" w14:paraId="47A1299F" w14:textId="77777777">
        <w:trPr>
          <w:trHeight w:hRule="exact" w:val="168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5906B210" w14:textId="77777777" w:rsidR="00105BD5" w:rsidRDefault="004A31C8">
            <w:pPr>
              <w:pStyle w:val="TableParagraph"/>
              <w:spacing w:line="140" w:lineRule="exact"/>
              <w:ind w:left="55"/>
              <w:rPr>
                <w:rFonts w:ascii="Theinhardt Regular" w:eastAsia="Theinhardt Regular" w:hAnsi="Theinhardt Regular" w:cs="Theinhardt Regula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heinhardt Regular" w:hAnsi="Theinhardt Regular"/>
                <w:color w:val="231F20"/>
                <w:spacing w:val="-1"/>
                <w:sz w:val="18"/>
              </w:rPr>
              <w:t>Massnahmen</w:t>
            </w:r>
            <w:proofErr w:type="spellEnd"/>
            <w:r>
              <w:rPr>
                <w:rFonts w:ascii="Theinhardt Regular" w:hAnsi="Theinhardt Regular"/>
                <w:color w:val="231F20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Theinhardt Regular" w:hAnsi="Theinhardt Regular"/>
                <w:color w:val="231F20"/>
                <w:sz w:val="18"/>
              </w:rPr>
              <w:t>zur</w:t>
            </w:r>
            <w:proofErr w:type="spellEnd"/>
            <w:proofErr w:type="gramEnd"/>
            <w:r>
              <w:rPr>
                <w:rFonts w:ascii="Theinhardt Regular" w:hAnsi="Theinhardt Regular"/>
                <w:color w:val="231F20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Theinhardt Regular" w:hAnsi="Theinhardt Regular"/>
                <w:color w:val="231F20"/>
                <w:sz w:val="18"/>
              </w:rPr>
              <w:t>verbesserten</w:t>
            </w:r>
            <w:proofErr w:type="spellEnd"/>
            <w:r>
              <w:rPr>
                <w:rFonts w:ascii="Theinhardt Regular" w:hAnsi="Theinhardt Regular"/>
                <w:color w:val="231F20"/>
                <w:sz w:val="18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Theinhardt Regular" w:hAnsi="Theinhardt Regular"/>
                <w:color w:val="231F20"/>
                <w:sz w:val="18"/>
              </w:rPr>
              <w:t>Dämmung</w:t>
            </w:r>
            <w:proofErr w:type="spellEnd"/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70E9F437" w14:textId="77777777" w:rsidR="00105BD5" w:rsidRPr="00CA27C0" w:rsidRDefault="004A31C8">
            <w:pPr>
              <w:pStyle w:val="TableParagraph"/>
              <w:spacing w:line="140" w:lineRule="exact"/>
              <w:ind w:left="113"/>
              <w:rPr>
                <w:rFonts w:ascii="Theinhardt Regular Italic" w:eastAsia="Theinhardt Regular Italic" w:hAnsi="Theinhardt Regular Italic" w:cs="Theinhardt Regular Italic"/>
                <w:sz w:val="18"/>
                <w:szCs w:val="18"/>
                <w:lang w:val="fr-CH"/>
              </w:rPr>
            </w:pPr>
            <w:proofErr w:type="gramStart"/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3"/>
                <w:sz w:val="18"/>
                <w:szCs w:val="18"/>
                <w:lang w:val="fr-CH"/>
              </w:rPr>
              <w:t>son</w:t>
            </w:r>
            <w:proofErr w:type="gramEnd"/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3"/>
                <w:sz w:val="18"/>
                <w:szCs w:val="18"/>
                <w:lang w:val="fr-CH"/>
              </w:rPr>
              <w:t>.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12"/>
                <w:sz w:val="18"/>
                <w:szCs w:val="18"/>
                <w:lang w:val="fr-CH"/>
              </w:rPr>
              <w:t xml:space="preserve"> 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6"/>
                <w:sz w:val="18"/>
                <w:szCs w:val="18"/>
                <w:lang w:val="fr-CH"/>
              </w:rPr>
              <w:t>Très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3"/>
                <w:sz w:val="18"/>
                <w:szCs w:val="18"/>
                <w:lang w:val="fr-CH"/>
              </w:rPr>
              <w:t xml:space="preserve"> bien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4"/>
                <w:sz w:val="18"/>
                <w:szCs w:val="18"/>
                <w:lang w:val="fr-CH"/>
              </w:rPr>
              <w:t xml:space="preserve"> intégrée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3"/>
                <w:sz w:val="18"/>
                <w:szCs w:val="18"/>
                <w:lang w:val="fr-CH"/>
              </w:rPr>
              <w:t xml:space="preserve"> 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2"/>
                <w:sz w:val="18"/>
                <w:szCs w:val="18"/>
                <w:lang w:val="fr-CH"/>
              </w:rPr>
              <w:t>sur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4"/>
                <w:sz w:val="18"/>
                <w:szCs w:val="18"/>
                <w:lang w:val="fr-CH"/>
              </w:rPr>
              <w:t xml:space="preserve"> l’ensemble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3"/>
                <w:sz w:val="18"/>
                <w:szCs w:val="18"/>
                <w:lang w:val="fr-CH"/>
              </w:rPr>
              <w:t xml:space="preserve"> 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z w:val="18"/>
                <w:szCs w:val="18"/>
                <w:lang w:val="fr-CH"/>
              </w:rPr>
              <w:t>du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4"/>
                <w:sz w:val="18"/>
                <w:szCs w:val="18"/>
                <w:lang w:val="fr-CH"/>
              </w:rPr>
              <w:t xml:space="preserve"> 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2"/>
                <w:sz w:val="18"/>
                <w:szCs w:val="18"/>
                <w:lang w:val="fr-CH"/>
              </w:rPr>
              <w:t>toit,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A4ACB1B" w14:textId="77777777" w:rsidR="00105BD5" w:rsidRDefault="004A31C8">
            <w:pPr>
              <w:pStyle w:val="TableParagraph"/>
              <w:spacing w:line="153" w:lineRule="exact"/>
              <w:ind w:left="113"/>
              <w:rPr>
                <w:rFonts w:ascii="Theinhardt Regular" w:eastAsia="Theinhardt Regular" w:hAnsi="Theinhardt Regular" w:cs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z w:val="14"/>
              </w:rPr>
              <w:t xml:space="preserve">EBF: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850</w:t>
            </w:r>
            <w:r>
              <w:rPr>
                <w:rFonts w:ascii="Theinhardt Regular"/>
                <w:color w:val="231F20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E9EA8" w14:textId="77777777" w:rsidR="00105BD5" w:rsidRDefault="004A31C8">
            <w:pPr>
              <w:pStyle w:val="TableParagraph"/>
              <w:spacing w:line="153" w:lineRule="exact"/>
              <w:ind w:left="56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kWh/m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02F95054" w14:textId="77777777" w:rsidR="00105BD5" w:rsidRDefault="004A31C8">
            <w:pPr>
              <w:pStyle w:val="TableParagraph"/>
              <w:spacing w:line="153" w:lineRule="exact"/>
              <w:ind w:left="87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18B49F6" w14:textId="77777777" w:rsidR="00105BD5" w:rsidRDefault="004A31C8">
            <w:pPr>
              <w:pStyle w:val="TableParagraph"/>
              <w:spacing w:line="153" w:lineRule="exact"/>
              <w:ind w:left="44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</w:p>
        </w:tc>
      </w:tr>
      <w:tr w:rsidR="00105BD5" w14:paraId="3D16DCFB" w14:textId="77777777">
        <w:trPr>
          <w:trHeight w:hRule="exact" w:val="15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0CC680FF" w14:textId="77777777" w:rsidR="00105BD5" w:rsidRPr="00CA27C0" w:rsidRDefault="004A31C8">
            <w:pPr>
              <w:pStyle w:val="TableParagraph"/>
              <w:spacing w:line="159" w:lineRule="exact"/>
              <w:ind w:left="55"/>
              <w:rPr>
                <w:rFonts w:ascii="Theinhardt Regular" w:eastAsia="Theinhardt Regular" w:hAnsi="Theinhardt Regular" w:cs="Theinhardt Regular"/>
                <w:sz w:val="18"/>
                <w:szCs w:val="18"/>
                <w:lang w:val="de-CH"/>
              </w:rPr>
            </w:pPr>
            <w:proofErr w:type="gramStart"/>
            <w:r w:rsidRPr="00CA27C0">
              <w:rPr>
                <w:rFonts w:ascii="Theinhardt Regular"/>
                <w:color w:val="231F20"/>
                <w:sz w:val="18"/>
                <w:lang w:val="de-CH"/>
              </w:rPr>
              <w:t xml:space="preserve">und </w:t>
            </w:r>
            <w:r w:rsidRPr="00CA27C0">
              <w:rPr>
                <w:rFonts w:ascii="Theinhardt Regular"/>
                <w:color w:val="231F20"/>
                <w:spacing w:val="19"/>
                <w:sz w:val="18"/>
                <w:lang w:val="de-CH"/>
              </w:rPr>
              <w:t xml:space="preserve"> </w:t>
            </w:r>
            <w:r w:rsidRPr="00CA27C0">
              <w:rPr>
                <w:rFonts w:ascii="Theinhardt Regular"/>
                <w:color w:val="231F20"/>
                <w:spacing w:val="-1"/>
                <w:sz w:val="18"/>
                <w:lang w:val="de-CH"/>
              </w:rPr>
              <w:t>Verschattung</w:t>
            </w:r>
            <w:proofErr w:type="gramEnd"/>
            <w:r w:rsidRPr="00CA27C0">
              <w:rPr>
                <w:rFonts w:ascii="Theinhardt Regular"/>
                <w:color w:val="231F20"/>
                <w:sz w:val="18"/>
                <w:lang w:val="de-CH"/>
              </w:rPr>
              <w:t xml:space="preserve"> </w:t>
            </w:r>
            <w:r w:rsidRPr="00CA27C0">
              <w:rPr>
                <w:rFonts w:ascii="Theinhardt Regular"/>
                <w:color w:val="231F20"/>
                <w:spacing w:val="29"/>
                <w:sz w:val="18"/>
                <w:lang w:val="de-CH"/>
              </w:rPr>
              <w:t xml:space="preserve"> </w:t>
            </w:r>
            <w:r w:rsidRPr="00CA27C0">
              <w:rPr>
                <w:rFonts w:ascii="Theinhardt Regular"/>
                <w:color w:val="231F20"/>
                <w:sz w:val="18"/>
                <w:lang w:val="de-CH"/>
              </w:rPr>
              <w:t xml:space="preserve">behoben </w:t>
            </w:r>
            <w:r w:rsidRPr="00CA27C0">
              <w:rPr>
                <w:rFonts w:ascii="Theinhardt Regular"/>
                <w:color w:val="231F20"/>
                <w:spacing w:val="30"/>
                <w:sz w:val="18"/>
                <w:lang w:val="de-CH"/>
              </w:rPr>
              <w:t xml:space="preserve"> </w:t>
            </w:r>
            <w:r w:rsidRPr="00CA27C0">
              <w:rPr>
                <w:rFonts w:ascii="Theinhardt Regular"/>
                <w:color w:val="231F20"/>
                <w:sz w:val="18"/>
                <w:lang w:val="de-CH"/>
              </w:rPr>
              <w:t xml:space="preserve">den </w:t>
            </w:r>
            <w:r w:rsidRPr="00CA27C0">
              <w:rPr>
                <w:rFonts w:ascii="Theinhardt Regular"/>
                <w:color w:val="231F20"/>
                <w:spacing w:val="29"/>
                <w:sz w:val="18"/>
                <w:lang w:val="de-CH"/>
              </w:rPr>
              <w:t xml:space="preserve"> </w:t>
            </w:r>
            <w:r w:rsidRPr="00CA27C0">
              <w:rPr>
                <w:rFonts w:ascii="Theinhardt Regular"/>
                <w:color w:val="231F20"/>
                <w:sz w:val="18"/>
                <w:lang w:val="de-CH"/>
              </w:rPr>
              <w:t>Mangel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364F6E02" w14:textId="77777777" w:rsidR="00105BD5" w:rsidRPr="00CA27C0" w:rsidRDefault="004A31C8">
            <w:pPr>
              <w:pStyle w:val="TableParagraph"/>
              <w:spacing w:line="159" w:lineRule="exact"/>
              <w:ind w:left="113"/>
              <w:rPr>
                <w:rFonts w:ascii="Theinhardt Regular Italic" w:eastAsia="Theinhardt Regular Italic" w:hAnsi="Theinhardt Regular Italic" w:cs="Theinhardt Regular Italic"/>
                <w:sz w:val="18"/>
                <w:szCs w:val="18"/>
                <w:lang w:val="fr-CH"/>
              </w:rPr>
            </w:pPr>
            <w:proofErr w:type="gramStart"/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2"/>
                <w:w w:val="95"/>
                <w:sz w:val="18"/>
                <w:szCs w:val="18"/>
                <w:lang w:val="fr-CH"/>
              </w:rPr>
              <w:t>l’installation</w:t>
            </w:r>
            <w:proofErr w:type="gramEnd"/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1"/>
                <w:w w:val="95"/>
                <w:sz w:val="18"/>
                <w:szCs w:val="18"/>
                <w:lang w:val="fr-CH"/>
              </w:rPr>
              <w:t xml:space="preserve"> 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w w:val="95"/>
                <w:sz w:val="18"/>
                <w:szCs w:val="18"/>
                <w:lang w:val="fr-CH"/>
              </w:rPr>
              <w:t>PV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1"/>
                <w:w w:val="95"/>
                <w:sz w:val="18"/>
                <w:szCs w:val="18"/>
                <w:lang w:val="fr-CH"/>
              </w:rPr>
              <w:t xml:space="preserve"> 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3"/>
                <w:w w:val="95"/>
                <w:sz w:val="18"/>
                <w:szCs w:val="18"/>
                <w:lang w:val="fr-CH"/>
              </w:rPr>
              <w:t>de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1"/>
                <w:w w:val="95"/>
                <w:sz w:val="18"/>
                <w:szCs w:val="18"/>
                <w:lang w:val="fr-CH"/>
              </w:rPr>
              <w:t xml:space="preserve"> 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2"/>
                <w:w w:val="95"/>
                <w:sz w:val="18"/>
                <w:szCs w:val="18"/>
                <w:lang w:val="fr-CH"/>
              </w:rPr>
              <w:t>175,8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1"/>
                <w:w w:val="95"/>
                <w:sz w:val="18"/>
                <w:szCs w:val="18"/>
                <w:lang w:val="fr-CH"/>
              </w:rPr>
              <w:t xml:space="preserve"> 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3"/>
                <w:w w:val="95"/>
                <w:sz w:val="18"/>
                <w:szCs w:val="18"/>
                <w:lang w:val="fr-CH"/>
              </w:rPr>
              <w:t>kWc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1"/>
                <w:w w:val="95"/>
                <w:sz w:val="18"/>
                <w:szCs w:val="18"/>
                <w:lang w:val="fr-CH"/>
              </w:rPr>
              <w:t xml:space="preserve"> 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4"/>
                <w:w w:val="95"/>
                <w:sz w:val="18"/>
                <w:szCs w:val="18"/>
                <w:lang w:val="fr-CH"/>
              </w:rPr>
              <w:t>génère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1"/>
                <w:w w:val="95"/>
                <w:sz w:val="18"/>
                <w:szCs w:val="18"/>
                <w:lang w:val="fr-CH"/>
              </w:rPr>
              <w:t xml:space="preserve"> </w:t>
            </w:r>
            <w:r w:rsidRPr="00CA27C0"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2"/>
                <w:w w:val="95"/>
                <w:sz w:val="18"/>
                <w:szCs w:val="18"/>
                <w:lang w:val="fr-CH"/>
              </w:rPr>
              <w:t>165’100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03C257C" w14:textId="77777777" w:rsidR="00105BD5" w:rsidRDefault="004A31C8">
            <w:pPr>
              <w:pStyle w:val="TableParagraph"/>
              <w:spacing w:line="159" w:lineRule="exact"/>
              <w:ind w:left="11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proofErr w:type="spellStart"/>
            <w:r>
              <w:rPr>
                <w:rFonts w:ascii="Theinhardt Regular"/>
                <w:color w:val="231F20"/>
                <w:spacing w:val="1"/>
                <w:sz w:val="14"/>
              </w:rPr>
              <w:t>Heizung</w:t>
            </w:r>
            <w:proofErr w:type="spellEnd"/>
            <w:r>
              <w:rPr>
                <w:rFonts w:ascii="Theinhardt Regular"/>
                <w:color w:val="231F20"/>
                <w:spacing w:val="1"/>
                <w:sz w:val="14"/>
              </w:rPr>
              <w:t>: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E76C8F5" w14:textId="77777777" w:rsidR="00105BD5" w:rsidRDefault="00105BD5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6E0840B5" w14:textId="77777777" w:rsidR="00105BD5" w:rsidRDefault="004A31C8">
            <w:pPr>
              <w:pStyle w:val="TableParagraph"/>
              <w:spacing w:line="159" w:lineRule="exact"/>
              <w:ind w:left="18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65.3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DA75A90" w14:textId="77777777" w:rsidR="00105BD5" w:rsidRDefault="004A31C8">
            <w:pPr>
              <w:pStyle w:val="TableParagraph"/>
              <w:spacing w:line="159" w:lineRule="exact"/>
              <w:ind w:left="49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56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284A1510" w14:textId="77777777" w:rsidR="00105BD5" w:rsidRDefault="004A31C8">
            <w:pPr>
              <w:pStyle w:val="TableParagraph"/>
              <w:spacing w:line="159" w:lineRule="exact"/>
              <w:ind w:left="38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eastAsia="Theinhardt Regular" w:hAnsi="Theinhardt Regular" w:cs="Theinhardt Regular"/>
                <w:color w:val="231F20"/>
                <w:sz w:val="14"/>
                <w:szCs w:val="14"/>
              </w:rPr>
              <w:t>55’500</w:t>
            </w:r>
          </w:p>
        </w:tc>
      </w:tr>
    </w:tbl>
    <w:p w14:paraId="31285EAE" w14:textId="77777777" w:rsidR="00105BD5" w:rsidRDefault="00105BD5">
      <w:pPr>
        <w:spacing w:line="159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105BD5">
          <w:type w:val="continuous"/>
          <w:pgSz w:w="11910" w:h="16840"/>
          <w:pgMar w:top="840" w:right="400" w:bottom="280" w:left="680" w:header="720" w:footer="720" w:gutter="0"/>
          <w:cols w:space="720"/>
        </w:sectPr>
      </w:pPr>
    </w:p>
    <w:p w14:paraId="74C4F659" w14:textId="77777777" w:rsidR="00105BD5" w:rsidRPr="00CA27C0" w:rsidRDefault="004A31C8">
      <w:pPr>
        <w:spacing w:before="42" w:line="230" w:lineRule="exact"/>
        <w:ind w:left="170"/>
        <w:rPr>
          <w:rFonts w:ascii="Theinhardt Regular" w:eastAsia="Theinhardt Regular" w:hAnsi="Theinhardt Regular" w:cs="Theinhardt Regular"/>
          <w:sz w:val="18"/>
          <w:szCs w:val="18"/>
          <w:lang w:val="de-CH"/>
        </w:rPr>
      </w:pPr>
      <w:r w:rsidRPr="00CA27C0">
        <w:rPr>
          <w:rFonts w:ascii="Theinhardt Regular" w:hAnsi="Theinhardt Regular"/>
          <w:color w:val="231F20"/>
          <w:sz w:val="18"/>
          <w:lang w:val="de-CH"/>
        </w:rPr>
        <w:t>des</w:t>
      </w:r>
      <w:r w:rsidRPr="00CA27C0">
        <w:rPr>
          <w:rFonts w:ascii="Theinhardt Regular" w:hAnsi="Theinhardt Regular"/>
          <w:color w:val="231F20"/>
          <w:spacing w:val="21"/>
          <w:sz w:val="18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-1"/>
          <w:sz w:val="18"/>
          <w:lang w:val="de-CH"/>
        </w:rPr>
        <w:t>ungenügenden</w:t>
      </w:r>
      <w:r w:rsidRPr="00CA27C0">
        <w:rPr>
          <w:rFonts w:ascii="Theinhardt Regular" w:hAnsi="Theinhardt Regular"/>
          <w:color w:val="231F20"/>
          <w:spacing w:val="21"/>
          <w:sz w:val="18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-1"/>
          <w:sz w:val="18"/>
          <w:lang w:val="de-CH"/>
        </w:rPr>
        <w:t>sommerlichen</w:t>
      </w:r>
      <w:r w:rsidRPr="00CA27C0">
        <w:rPr>
          <w:rFonts w:ascii="Theinhardt Regular" w:hAnsi="Theinhardt Regular"/>
          <w:color w:val="231F20"/>
          <w:spacing w:val="21"/>
          <w:sz w:val="18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-2"/>
          <w:sz w:val="18"/>
          <w:lang w:val="de-CH"/>
        </w:rPr>
        <w:t>Wärme-</w:t>
      </w:r>
      <w:r w:rsidRPr="00CA27C0">
        <w:rPr>
          <w:rFonts w:ascii="Theinhardt Regular" w:hAnsi="Theinhardt Regular"/>
          <w:color w:val="231F20"/>
          <w:spacing w:val="53"/>
          <w:sz w:val="18"/>
          <w:lang w:val="de-CH"/>
        </w:rPr>
        <w:t xml:space="preserve"> </w:t>
      </w:r>
      <w:proofErr w:type="spellStart"/>
      <w:proofErr w:type="gramStart"/>
      <w:r w:rsidRPr="00CA27C0">
        <w:rPr>
          <w:rFonts w:ascii="Theinhardt Regular" w:hAnsi="Theinhardt Regular"/>
          <w:color w:val="231F20"/>
          <w:sz w:val="18"/>
          <w:lang w:val="de-CH"/>
        </w:rPr>
        <w:t>schutzes</w:t>
      </w:r>
      <w:proofErr w:type="spellEnd"/>
      <w:r w:rsidRPr="00CA27C0">
        <w:rPr>
          <w:rFonts w:ascii="Theinhardt Regular" w:hAnsi="Theinhardt Regular"/>
          <w:color w:val="231F20"/>
          <w:sz w:val="18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42"/>
          <w:sz w:val="18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z w:val="18"/>
          <w:lang w:val="de-CH"/>
        </w:rPr>
        <w:t>des</w:t>
      </w:r>
      <w:proofErr w:type="gramEnd"/>
      <w:r w:rsidRPr="00CA27C0">
        <w:rPr>
          <w:rFonts w:ascii="Theinhardt Regular" w:hAnsi="Theinhardt Regular"/>
          <w:color w:val="231F20"/>
          <w:sz w:val="18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43"/>
          <w:sz w:val="18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z w:val="18"/>
          <w:lang w:val="de-CH"/>
        </w:rPr>
        <w:t xml:space="preserve">einstöckigen </w:t>
      </w:r>
      <w:r w:rsidRPr="00CA27C0">
        <w:rPr>
          <w:rFonts w:ascii="Theinhardt Regular" w:hAnsi="Theinhardt Regular"/>
          <w:color w:val="231F20"/>
          <w:spacing w:val="42"/>
          <w:sz w:val="18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z w:val="18"/>
          <w:lang w:val="de-CH"/>
        </w:rPr>
        <w:t>Pflegeheims.</w:t>
      </w:r>
    </w:p>
    <w:p w14:paraId="432BBCED" w14:textId="77777777" w:rsidR="00105BD5" w:rsidRPr="00CA27C0" w:rsidRDefault="004A31C8">
      <w:pPr>
        <w:spacing w:before="41" w:line="230" w:lineRule="exact"/>
        <w:ind w:left="170"/>
        <w:rPr>
          <w:rFonts w:ascii="Theinhardt Regular Italic" w:eastAsia="Theinhardt Regular Italic" w:hAnsi="Theinhardt Regular Italic" w:cs="Theinhardt Regular Italic"/>
          <w:sz w:val="18"/>
          <w:szCs w:val="18"/>
          <w:lang w:val="fr-CH"/>
        </w:rPr>
      </w:pPr>
      <w:r w:rsidRPr="00CA27C0">
        <w:rPr>
          <w:lang w:val="fr-CH"/>
        </w:rPr>
        <w:br w:type="column"/>
      </w:r>
      <w:proofErr w:type="gramStart"/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  <w:lang w:val="fr-CH"/>
        </w:rPr>
        <w:t>kWh</w:t>
      </w:r>
      <w:proofErr w:type="gramEnd"/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  <w:lang w:val="fr-CH"/>
        </w:rPr>
        <w:t>/a,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  <w:lang w:val="fr-CH"/>
        </w:rPr>
        <w:t>dont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  <w:lang w:val="fr-CH"/>
        </w:rPr>
        <w:t>98’300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  <w:lang w:val="fr-CH"/>
        </w:rPr>
        <w:t>kWh/a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  <w:lang w:val="fr-CH"/>
        </w:rPr>
        <w:t>sont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  <w:lang w:val="fr-CH"/>
        </w:rPr>
        <w:t>utilisés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  <w:lang w:val="fr-CH"/>
        </w:rPr>
        <w:t>par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  <w:lang w:val="fr-CH"/>
        </w:rPr>
        <w:t>le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w w:val="92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w w:val="95"/>
          <w:sz w:val="18"/>
          <w:szCs w:val="18"/>
          <w:lang w:val="fr-CH"/>
        </w:rPr>
        <w:t>BEP.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w w:val="9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w w:val="95"/>
          <w:sz w:val="18"/>
          <w:szCs w:val="18"/>
          <w:lang w:val="fr-CH"/>
        </w:rPr>
        <w:t>L’autoproduction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w w:val="9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w w:val="95"/>
          <w:sz w:val="18"/>
          <w:szCs w:val="18"/>
          <w:lang w:val="fr-CH"/>
        </w:rPr>
        <w:t>s’élève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w w:val="9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w w:val="95"/>
          <w:sz w:val="18"/>
          <w:szCs w:val="18"/>
          <w:lang w:val="fr-CH"/>
        </w:rPr>
        <w:t>ainsi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w w:val="9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w w:val="95"/>
          <w:sz w:val="18"/>
          <w:szCs w:val="18"/>
          <w:lang w:val="fr-CH"/>
        </w:rPr>
        <w:t>à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w w:val="9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w w:val="95"/>
          <w:sz w:val="18"/>
          <w:szCs w:val="18"/>
          <w:lang w:val="fr-CH"/>
        </w:rPr>
        <w:t>168%,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w w:val="9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w w:val="95"/>
          <w:sz w:val="18"/>
          <w:szCs w:val="18"/>
          <w:lang w:val="fr-CH"/>
        </w:rPr>
        <w:t>tout</w:t>
      </w:r>
    </w:p>
    <w:p w14:paraId="7FFBAF07" w14:textId="77777777" w:rsidR="00105BD5" w:rsidRPr="00CA27C0" w:rsidRDefault="004A31C8">
      <w:pPr>
        <w:tabs>
          <w:tab w:val="left" w:pos="1941"/>
          <w:tab w:val="left" w:pos="3059"/>
        </w:tabs>
        <w:spacing w:line="153" w:lineRule="exact"/>
        <w:ind w:left="170"/>
        <w:rPr>
          <w:rFonts w:ascii="Theinhardt Regular" w:eastAsia="Theinhardt Regular" w:hAnsi="Theinhardt Regular" w:cs="Theinhardt Regular"/>
          <w:sz w:val="14"/>
          <w:szCs w:val="14"/>
          <w:lang w:val="fr-CH"/>
        </w:rPr>
      </w:pPr>
      <w:r w:rsidRPr="00CA27C0">
        <w:rPr>
          <w:lang w:val="fr-CH"/>
        </w:rPr>
        <w:br w:type="column"/>
      </w:r>
      <w:proofErr w:type="spellStart"/>
      <w:r w:rsidRPr="00CA27C0"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  <w:lang w:val="fr-CH"/>
        </w:rPr>
        <w:t>Elektrizität</w:t>
      </w:r>
      <w:proofErr w:type="spellEnd"/>
      <w:r w:rsidRPr="00CA27C0"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  <w:lang w:val="fr-CH"/>
        </w:rPr>
        <w:tab/>
      </w:r>
      <w:r w:rsidRPr="00CA27C0">
        <w:rPr>
          <w:rFonts w:ascii="Theinhardt Regular" w:eastAsia="Theinhardt Regular" w:hAnsi="Theinhardt Regular" w:cs="Theinhardt Regular"/>
          <w:color w:val="231F20"/>
          <w:sz w:val="14"/>
          <w:szCs w:val="14"/>
          <w:lang w:val="fr-CH"/>
        </w:rPr>
        <w:t xml:space="preserve">50.3    </w:t>
      </w:r>
      <w:r w:rsidRPr="00CA27C0"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  <w:lang w:val="fr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  <w:lang w:val="fr-CH"/>
        </w:rPr>
        <w:t>44</w:t>
      </w:r>
      <w:r w:rsidRPr="00CA27C0"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  <w:lang w:val="fr-CH"/>
        </w:rPr>
        <w:tab/>
      </w:r>
      <w:r w:rsidRPr="00CA27C0"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  <w:lang w:val="fr-CH"/>
        </w:rPr>
        <w:t>42’760</w:t>
      </w:r>
    </w:p>
    <w:p w14:paraId="7576A510" w14:textId="77777777" w:rsidR="00105BD5" w:rsidRPr="00CA27C0" w:rsidRDefault="004A31C8">
      <w:pPr>
        <w:tabs>
          <w:tab w:val="left" w:pos="1867"/>
          <w:tab w:val="left" w:pos="3050"/>
        </w:tabs>
        <w:spacing w:line="172" w:lineRule="exact"/>
        <w:ind w:left="170"/>
        <w:rPr>
          <w:rFonts w:ascii="Theinhardt Bold" w:eastAsia="Theinhardt Bold" w:hAnsi="Theinhardt Bold" w:cs="Theinhardt Bold"/>
          <w:sz w:val="14"/>
          <w:szCs w:val="14"/>
          <w:lang w:val="de-CH"/>
        </w:rPr>
      </w:pPr>
      <w:r w:rsidRPr="00CA27C0"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  <w:lang w:val="de-CH"/>
        </w:rPr>
        <w:t>Gesamt-EB: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  <w:lang w:val="de-CH"/>
        </w:rPr>
        <w:tab/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-3"/>
          <w:sz w:val="14"/>
          <w:szCs w:val="14"/>
          <w:lang w:val="de-CH"/>
        </w:rPr>
        <w:t>115.6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  <w:lang w:val="de-CH"/>
        </w:rPr>
        <w:t xml:space="preserve">  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7"/>
          <w:sz w:val="14"/>
          <w:szCs w:val="14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4"/>
          <w:szCs w:val="14"/>
          <w:lang w:val="de-CH"/>
        </w:rPr>
        <w:t>100</w:t>
      </w:r>
      <w:r w:rsidRPr="00CA27C0">
        <w:rPr>
          <w:rFonts w:ascii="Theinhardt Regular" w:eastAsia="Theinhardt Regular" w:hAnsi="Theinhardt Regular" w:cs="Theinhardt Regular"/>
          <w:color w:val="231F20"/>
          <w:sz w:val="14"/>
          <w:szCs w:val="14"/>
          <w:lang w:val="de-CH"/>
        </w:rPr>
        <w:tab/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  <w:lang w:val="de-CH"/>
        </w:rPr>
        <w:t>98’260</w:t>
      </w:r>
    </w:p>
    <w:p w14:paraId="63A74B06" w14:textId="77777777" w:rsidR="00105BD5" w:rsidRPr="00CA27C0" w:rsidRDefault="004A31C8">
      <w:pPr>
        <w:spacing w:before="32"/>
        <w:ind w:left="170"/>
        <w:rPr>
          <w:rFonts w:ascii="Theinhardt Bold" w:eastAsia="Theinhardt Bold" w:hAnsi="Theinhardt Bold" w:cs="Theinhardt Bold"/>
          <w:sz w:val="14"/>
          <w:szCs w:val="14"/>
          <w:lang w:val="de-CH"/>
        </w:rPr>
      </w:pPr>
      <w:r w:rsidRPr="00CA27C0">
        <w:rPr>
          <w:rFonts w:ascii="Theinhardt Bold"/>
          <w:b/>
          <w:color w:val="231F20"/>
          <w:sz w:val="14"/>
          <w:lang w:val="de-CH"/>
        </w:rPr>
        <w:t>Energieversorgung</w:t>
      </w:r>
    </w:p>
    <w:p w14:paraId="23F61AE5" w14:textId="77777777" w:rsidR="00105BD5" w:rsidRPr="00CA27C0" w:rsidRDefault="00105BD5">
      <w:pPr>
        <w:rPr>
          <w:rFonts w:ascii="Theinhardt Bold" w:eastAsia="Theinhardt Bold" w:hAnsi="Theinhardt Bold" w:cs="Theinhardt Bold"/>
          <w:sz w:val="14"/>
          <w:szCs w:val="14"/>
          <w:lang w:val="de-CH"/>
        </w:rPr>
        <w:sectPr w:rsidR="00105BD5" w:rsidRPr="00CA27C0">
          <w:type w:val="continuous"/>
          <w:pgSz w:w="11910" w:h="16840"/>
          <w:pgMar w:top="840" w:right="400" w:bottom="280" w:left="680" w:header="720" w:footer="720" w:gutter="0"/>
          <w:cols w:num="3" w:space="720" w:equalWidth="0">
            <w:col w:w="3527" w:space="45"/>
            <w:col w:w="3516" w:space="55"/>
            <w:col w:w="3687"/>
          </w:cols>
        </w:sectPr>
      </w:pPr>
    </w:p>
    <w:p w14:paraId="33728461" w14:textId="77777777" w:rsidR="00105BD5" w:rsidRPr="00CA27C0" w:rsidRDefault="004A31C8">
      <w:pPr>
        <w:spacing w:line="165" w:lineRule="exact"/>
        <w:ind w:left="170"/>
        <w:rPr>
          <w:rFonts w:ascii="Theinhardt Regular" w:eastAsia="Theinhardt Regular" w:hAnsi="Theinhardt Regular" w:cs="Theinhardt Regular"/>
          <w:sz w:val="18"/>
          <w:szCs w:val="18"/>
          <w:lang w:val="de-CH"/>
        </w:rPr>
      </w:pPr>
      <w:r w:rsidRPr="00CA27C0">
        <w:rPr>
          <w:rFonts w:ascii="Theinhardt Regular" w:hAnsi="Theinhardt Regular"/>
          <w:color w:val="231F20"/>
          <w:w w:val="95"/>
          <w:sz w:val="18"/>
          <w:lang w:val="de-CH"/>
        </w:rPr>
        <w:t>Gleichzeitig</w:t>
      </w:r>
      <w:r w:rsidRPr="00CA27C0">
        <w:rPr>
          <w:rFonts w:ascii="Theinhardt Regular" w:hAnsi="Theinhardt Regular"/>
          <w:color w:val="231F20"/>
          <w:spacing w:val="-2"/>
          <w:w w:val="95"/>
          <w:sz w:val="18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-1"/>
          <w:w w:val="95"/>
          <w:sz w:val="18"/>
          <w:lang w:val="de-CH"/>
        </w:rPr>
        <w:t xml:space="preserve">schuf </w:t>
      </w:r>
      <w:r w:rsidRPr="00CA27C0">
        <w:rPr>
          <w:rFonts w:ascii="Theinhardt Regular" w:hAnsi="Theinhardt Regular"/>
          <w:color w:val="231F20"/>
          <w:w w:val="95"/>
          <w:sz w:val="18"/>
          <w:lang w:val="de-CH"/>
        </w:rPr>
        <w:t>die</w:t>
      </w:r>
      <w:r w:rsidRPr="00CA27C0">
        <w:rPr>
          <w:rFonts w:ascii="Theinhardt Regular" w:hAnsi="Theinhardt Regular"/>
          <w:color w:val="231F20"/>
          <w:spacing w:val="-1"/>
          <w:w w:val="95"/>
          <w:sz w:val="18"/>
          <w:lang w:val="de-CH"/>
        </w:rPr>
        <w:t xml:space="preserve"> grossflächige</w:t>
      </w:r>
      <w:r w:rsidRPr="00CA27C0">
        <w:rPr>
          <w:rFonts w:ascii="Theinhardt Regular" w:hAnsi="Theinhardt Regular"/>
          <w:color w:val="231F20"/>
          <w:spacing w:val="-2"/>
          <w:w w:val="95"/>
          <w:sz w:val="18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-1"/>
          <w:w w:val="95"/>
          <w:sz w:val="18"/>
          <w:lang w:val="de-CH"/>
        </w:rPr>
        <w:t>sorgfältig</w:t>
      </w:r>
    </w:p>
    <w:p w14:paraId="4B4D5820" w14:textId="77777777" w:rsidR="00105BD5" w:rsidRPr="00CA27C0" w:rsidRDefault="004A31C8">
      <w:pPr>
        <w:spacing w:line="165" w:lineRule="exact"/>
        <w:ind w:left="170"/>
        <w:rPr>
          <w:rFonts w:ascii="Theinhardt Regular Italic" w:eastAsia="Theinhardt Regular Italic" w:hAnsi="Theinhardt Regular Italic" w:cs="Theinhardt Regular Italic"/>
          <w:sz w:val="18"/>
          <w:szCs w:val="18"/>
          <w:lang w:val="fr-CH"/>
        </w:rPr>
      </w:pPr>
      <w:r w:rsidRPr="00CA27C0">
        <w:rPr>
          <w:lang w:val="fr-CH"/>
        </w:rPr>
        <w:br w:type="column"/>
      </w:r>
      <w:proofErr w:type="gramStart"/>
      <w:r w:rsidRPr="00CA27C0">
        <w:rPr>
          <w:rFonts w:ascii="Theinhardt Regular Italic" w:hAnsi="Theinhardt Regular Italic"/>
          <w:i/>
          <w:color w:val="231F20"/>
          <w:spacing w:val="-2"/>
          <w:sz w:val="18"/>
          <w:lang w:val="fr-CH"/>
        </w:rPr>
        <w:t>en</w:t>
      </w:r>
      <w:proofErr w:type="gramEnd"/>
      <w:r w:rsidRPr="00CA27C0">
        <w:rPr>
          <w:rFonts w:ascii="Theinhardt Regular Italic" w:hAnsi="Theinhardt Regular Italic"/>
          <w:i/>
          <w:color w:val="231F20"/>
          <w:spacing w:val="-21"/>
          <w:sz w:val="18"/>
          <w:lang w:val="fr-CH"/>
        </w:rPr>
        <w:t xml:space="preserve"> </w:t>
      </w:r>
      <w:r w:rsidRPr="00CA27C0">
        <w:rPr>
          <w:rFonts w:ascii="Theinhardt Regular Italic" w:hAnsi="Theinhardt Regular Italic"/>
          <w:i/>
          <w:color w:val="231F20"/>
          <w:spacing w:val="-3"/>
          <w:sz w:val="18"/>
          <w:lang w:val="fr-CH"/>
        </w:rPr>
        <w:t>réduisant</w:t>
      </w:r>
      <w:r w:rsidRPr="00CA27C0">
        <w:rPr>
          <w:rFonts w:ascii="Theinhardt Regular Italic" w:hAnsi="Theinhardt Regular Italic"/>
          <w:i/>
          <w:color w:val="231F20"/>
          <w:spacing w:val="-21"/>
          <w:sz w:val="18"/>
          <w:lang w:val="fr-CH"/>
        </w:rPr>
        <w:t xml:space="preserve"> </w:t>
      </w:r>
      <w:r w:rsidRPr="00CA27C0">
        <w:rPr>
          <w:rFonts w:ascii="Theinhardt Regular Italic" w:hAnsi="Theinhardt Regular Italic"/>
          <w:i/>
          <w:color w:val="231F20"/>
          <w:spacing w:val="-3"/>
          <w:sz w:val="18"/>
          <w:lang w:val="fr-CH"/>
        </w:rPr>
        <w:t>de</w:t>
      </w:r>
      <w:r w:rsidRPr="00CA27C0">
        <w:rPr>
          <w:rFonts w:ascii="Theinhardt Regular Italic" w:hAnsi="Theinhardt Regular Italic"/>
          <w:i/>
          <w:color w:val="231F20"/>
          <w:spacing w:val="-21"/>
          <w:sz w:val="18"/>
          <w:lang w:val="fr-CH"/>
        </w:rPr>
        <w:t xml:space="preserve"> </w:t>
      </w:r>
      <w:r w:rsidRPr="00CA27C0">
        <w:rPr>
          <w:rFonts w:ascii="Theinhardt Regular Italic" w:hAnsi="Theinhardt Regular Italic"/>
          <w:i/>
          <w:color w:val="231F20"/>
          <w:spacing w:val="-2"/>
          <w:sz w:val="18"/>
          <w:lang w:val="fr-CH"/>
        </w:rPr>
        <w:t>35</w:t>
      </w:r>
      <w:r w:rsidRPr="00CA27C0">
        <w:rPr>
          <w:rFonts w:ascii="Theinhardt Regular Italic" w:hAnsi="Theinhardt Regular Italic"/>
          <w:i/>
          <w:color w:val="231F20"/>
          <w:spacing w:val="-20"/>
          <w:sz w:val="18"/>
          <w:lang w:val="fr-CH"/>
        </w:rPr>
        <w:t xml:space="preserve"> </w:t>
      </w:r>
      <w:r w:rsidRPr="00CA27C0">
        <w:rPr>
          <w:rFonts w:ascii="Theinhardt Regular Italic" w:hAnsi="Theinhardt Regular Italic"/>
          <w:i/>
          <w:color w:val="231F20"/>
          <w:spacing w:val="-4"/>
          <w:sz w:val="18"/>
          <w:lang w:val="fr-CH"/>
        </w:rPr>
        <w:t>t/a</w:t>
      </w:r>
      <w:r w:rsidRPr="00CA27C0">
        <w:rPr>
          <w:rFonts w:ascii="Theinhardt Regular Italic" w:hAnsi="Theinhardt Regular Italic"/>
          <w:i/>
          <w:color w:val="231F20"/>
          <w:spacing w:val="-21"/>
          <w:sz w:val="18"/>
          <w:lang w:val="fr-CH"/>
        </w:rPr>
        <w:t xml:space="preserve"> </w:t>
      </w:r>
      <w:r w:rsidRPr="00CA27C0">
        <w:rPr>
          <w:rFonts w:ascii="Theinhardt Regular Italic" w:hAnsi="Theinhardt Regular Italic"/>
          <w:i/>
          <w:color w:val="231F20"/>
          <w:spacing w:val="-3"/>
          <w:sz w:val="18"/>
          <w:lang w:val="fr-CH"/>
        </w:rPr>
        <w:t>les</w:t>
      </w:r>
      <w:r w:rsidRPr="00CA27C0">
        <w:rPr>
          <w:rFonts w:ascii="Theinhardt Regular Italic" w:hAnsi="Theinhardt Regular Italic"/>
          <w:i/>
          <w:color w:val="231F20"/>
          <w:spacing w:val="-21"/>
          <w:sz w:val="18"/>
          <w:lang w:val="fr-CH"/>
        </w:rPr>
        <w:t xml:space="preserve"> </w:t>
      </w:r>
      <w:r w:rsidRPr="00CA27C0">
        <w:rPr>
          <w:rFonts w:ascii="Theinhardt Regular Italic" w:hAnsi="Theinhardt Regular Italic"/>
          <w:i/>
          <w:color w:val="231F20"/>
          <w:spacing w:val="-3"/>
          <w:sz w:val="18"/>
          <w:lang w:val="fr-CH"/>
        </w:rPr>
        <w:t>émissions</w:t>
      </w:r>
      <w:r w:rsidRPr="00CA27C0">
        <w:rPr>
          <w:rFonts w:ascii="Theinhardt Regular Italic" w:hAnsi="Theinhardt Regular Italic"/>
          <w:i/>
          <w:color w:val="231F20"/>
          <w:spacing w:val="-21"/>
          <w:sz w:val="18"/>
          <w:lang w:val="fr-CH"/>
        </w:rPr>
        <w:t xml:space="preserve"> </w:t>
      </w:r>
      <w:r w:rsidRPr="00CA27C0">
        <w:rPr>
          <w:rFonts w:ascii="Theinhardt Regular Italic" w:hAnsi="Theinhardt Regular Italic"/>
          <w:i/>
          <w:color w:val="231F20"/>
          <w:spacing w:val="-3"/>
          <w:sz w:val="18"/>
          <w:lang w:val="fr-CH"/>
        </w:rPr>
        <w:t>de</w:t>
      </w:r>
      <w:r w:rsidRPr="00CA27C0">
        <w:rPr>
          <w:rFonts w:ascii="Theinhardt Regular Italic" w:hAnsi="Theinhardt Regular Italic"/>
          <w:i/>
          <w:color w:val="231F20"/>
          <w:spacing w:val="-20"/>
          <w:sz w:val="18"/>
          <w:lang w:val="fr-CH"/>
        </w:rPr>
        <w:t xml:space="preserve"> </w:t>
      </w:r>
      <w:r w:rsidRPr="00CA27C0">
        <w:rPr>
          <w:rFonts w:ascii="Theinhardt Regular Italic" w:hAnsi="Theinhardt Regular Italic"/>
          <w:i/>
          <w:color w:val="231F20"/>
          <w:spacing w:val="-3"/>
          <w:sz w:val="18"/>
          <w:lang w:val="fr-CH"/>
        </w:rPr>
        <w:t>CO</w:t>
      </w:r>
      <w:r w:rsidRPr="00CA27C0">
        <w:rPr>
          <w:rFonts w:ascii="Theinhardt Regular Italic" w:hAnsi="Theinhardt Regular Italic"/>
          <w:i/>
          <w:color w:val="231F20"/>
          <w:spacing w:val="-3"/>
          <w:position w:val="-5"/>
          <w:sz w:val="10"/>
          <w:lang w:val="fr-CH"/>
        </w:rPr>
        <w:t>2</w:t>
      </w:r>
      <w:r w:rsidRPr="00CA27C0">
        <w:rPr>
          <w:rFonts w:ascii="Theinhardt Regular Italic" w:hAnsi="Theinhardt Regular Italic"/>
          <w:i/>
          <w:color w:val="231F20"/>
          <w:spacing w:val="1"/>
          <w:position w:val="-5"/>
          <w:sz w:val="10"/>
          <w:lang w:val="fr-CH"/>
        </w:rPr>
        <w:t xml:space="preserve"> </w:t>
      </w:r>
      <w:r w:rsidRPr="00CA27C0">
        <w:rPr>
          <w:rFonts w:ascii="Theinhardt Regular Italic" w:hAnsi="Theinhardt Regular Italic"/>
          <w:i/>
          <w:color w:val="231F20"/>
          <w:spacing w:val="-3"/>
          <w:sz w:val="18"/>
          <w:lang w:val="fr-CH"/>
        </w:rPr>
        <w:t>re-</w:t>
      </w:r>
    </w:p>
    <w:p w14:paraId="713AAA20" w14:textId="77777777" w:rsidR="00105BD5" w:rsidRPr="00CA27C0" w:rsidRDefault="004A31C8">
      <w:pPr>
        <w:spacing w:line="160" w:lineRule="exact"/>
        <w:ind w:left="170"/>
        <w:rPr>
          <w:rFonts w:ascii="Theinhardt Regular" w:eastAsia="Theinhardt Regular" w:hAnsi="Theinhardt Regular" w:cs="Theinhardt Regular"/>
          <w:sz w:val="8"/>
          <w:szCs w:val="8"/>
          <w:lang w:val="de-CH"/>
        </w:rPr>
      </w:pPr>
      <w:r w:rsidRPr="00CA27C0">
        <w:rPr>
          <w:lang w:val="de-CH"/>
        </w:rPr>
        <w:br w:type="column"/>
      </w:r>
      <w:r w:rsidRPr="00CA27C0">
        <w:rPr>
          <w:rFonts w:ascii="Theinhardt Regular"/>
          <w:color w:val="231F20"/>
          <w:sz w:val="14"/>
          <w:lang w:val="de-CH"/>
        </w:rPr>
        <w:t xml:space="preserve">Eigen-EV:  </w:t>
      </w:r>
      <w:r w:rsidRPr="00CA27C0">
        <w:rPr>
          <w:rFonts w:ascii="Theinhardt Regular"/>
          <w:color w:val="231F20"/>
          <w:spacing w:val="34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-1"/>
          <w:sz w:val="14"/>
          <w:lang w:val="de-CH"/>
        </w:rPr>
        <w:t>m</w:t>
      </w:r>
      <w:r w:rsidRPr="00CA27C0">
        <w:rPr>
          <w:rFonts w:ascii="Theinhardt Regular"/>
          <w:color w:val="231F20"/>
          <w:spacing w:val="-1"/>
          <w:position w:val="5"/>
          <w:sz w:val="8"/>
          <w:lang w:val="de-CH"/>
        </w:rPr>
        <w:t>2</w:t>
      </w:r>
    </w:p>
    <w:p w14:paraId="729D7A0B" w14:textId="77777777" w:rsidR="00105BD5" w:rsidRPr="00CA27C0" w:rsidRDefault="004A31C8">
      <w:pPr>
        <w:tabs>
          <w:tab w:val="left" w:pos="1328"/>
          <w:tab w:val="left" w:pos="1979"/>
        </w:tabs>
        <w:spacing w:line="160" w:lineRule="exact"/>
        <w:ind w:left="170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r w:rsidRPr="00CA27C0">
        <w:rPr>
          <w:lang w:val="de-CH"/>
        </w:rPr>
        <w:br w:type="column"/>
      </w:r>
      <w:proofErr w:type="gramStart"/>
      <w:r w:rsidRPr="00CA27C0">
        <w:rPr>
          <w:rFonts w:ascii="Theinhardt Regular"/>
          <w:color w:val="231F20"/>
          <w:sz w:val="14"/>
          <w:lang w:val="de-CH"/>
        </w:rPr>
        <w:t xml:space="preserve">kWp </w:t>
      </w:r>
      <w:r w:rsidRPr="00CA27C0">
        <w:rPr>
          <w:rFonts w:ascii="Theinhardt Regular"/>
          <w:color w:val="231F20"/>
          <w:spacing w:val="5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z w:val="14"/>
          <w:lang w:val="de-CH"/>
        </w:rPr>
        <w:t>kWh</w:t>
      </w:r>
      <w:proofErr w:type="gramEnd"/>
      <w:r w:rsidRPr="00CA27C0">
        <w:rPr>
          <w:rFonts w:ascii="Theinhardt Regular"/>
          <w:color w:val="231F20"/>
          <w:sz w:val="14"/>
          <w:lang w:val="de-CH"/>
        </w:rPr>
        <w:t>/m</w:t>
      </w:r>
      <w:r w:rsidRPr="00CA27C0">
        <w:rPr>
          <w:rFonts w:ascii="Theinhardt Regular"/>
          <w:color w:val="231F20"/>
          <w:position w:val="5"/>
          <w:sz w:val="8"/>
          <w:lang w:val="de-CH"/>
        </w:rPr>
        <w:t>2</w:t>
      </w:r>
      <w:r w:rsidRPr="00CA27C0">
        <w:rPr>
          <w:rFonts w:ascii="Theinhardt Regular"/>
          <w:color w:val="231F20"/>
          <w:sz w:val="14"/>
          <w:lang w:val="de-CH"/>
        </w:rPr>
        <w:t>a</w:t>
      </w:r>
      <w:r w:rsidRPr="00CA27C0">
        <w:rPr>
          <w:rFonts w:ascii="Theinhardt Regular"/>
          <w:color w:val="231F20"/>
          <w:sz w:val="14"/>
          <w:lang w:val="de-CH"/>
        </w:rPr>
        <w:tab/>
        <w:t>%</w:t>
      </w:r>
      <w:r w:rsidRPr="00CA27C0">
        <w:rPr>
          <w:rFonts w:ascii="Theinhardt Regular"/>
          <w:color w:val="231F20"/>
          <w:sz w:val="14"/>
          <w:lang w:val="de-CH"/>
        </w:rPr>
        <w:tab/>
        <w:t>kWh/a</w:t>
      </w:r>
    </w:p>
    <w:p w14:paraId="1E5FF1E8" w14:textId="77777777" w:rsidR="00105BD5" w:rsidRPr="00CA27C0" w:rsidRDefault="00105BD5">
      <w:pPr>
        <w:spacing w:line="160" w:lineRule="exact"/>
        <w:rPr>
          <w:rFonts w:ascii="Theinhardt Regular" w:eastAsia="Theinhardt Regular" w:hAnsi="Theinhardt Regular" w:cs="Theinhardt Regular"/>
          <w:sz w:val="14"/>
          <w:szCs w:val="14"/>
          <w:lang w:val="de-CH"/>
        </w:rPr>
        <w:sectPr w:rsidR="00105BD5" w:rsidRPr="00CA27C0">
          <w:type w:val="continuous"/>
          <w:pgSz w:w="11910" w:h="16840"/>
          <w:pgMar w:top="840" w:right="400" w:bottom="280" w:left="680" w:header="720" w:footer="720" w:gutter="0"/>
          <w:cols w:num="4" w:space="720" w:equalWidth="0">
            <w:col w:w="3516" w:space="56"/>
            <w:col w:w="3516" w:space="56"/>
            <w:col w:w="1071" w:space="63"/>
            <w:col w:w="2552"/>
          </w:cols>
        </w:sectPr>
      </w:pPr>
    </w:p>
    <w:p w14:paraId="61D01923" w14:textId="77777777" w:rsidR="00105BD5" w:rsidRPr="00CA27C0" w:rsidRDefault="004A31C8">
      <w:pPr>
        <w:spacing w:before="23" w:line="230" w:lineRule="exact"/>
        <w:ind w:left="170"/>
        <w:jc w:val="both"/>
        <w:rPr>
          <w:rFonts w:ascii="Theinhardt Regular" w:eastAsia="Theinhardt Regular" w:hAnsi="Theinhardt Regular" w:cs="Theinhardt Regular"/>
          <w:sz w:val="18"/>
          <w:szCs w:val="18"/>
          <w:lang w:val="de-CH"/>
        </w:rPr>
      </w:pP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integrierte</w:t>
      </w:r>
      <w:r w:rsidRPr="00CA27C0">
        <w:rPr>
          <w:rFonts w:ascii="Theinhardt Regular" w:eastAsia="Theinhardt Regular" w:hAnsi="Theinhardt Regular" w:cs="Theinhardt Regular"/>
          <w:color w:val="231F20"/>
          <w:spacing w:val="-33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  <w:lang w:val="de-CH"/>
        </w:rPr>
        <w:t>PV-Anlage</w:t>
      </w:r>
      <w:r w:rsidRPr="00CA27C0">
        <w:rPr>
          <w:rFonts w:ascii="Theinhardt Regular" w:eastAsia="Theinhardt Regular" w:hAnsi="Theinhardt Regular" w:cs="Theinhardt Regular"/>
          <w:color w:val="231F20"/>
          <w:spacing w:val="-32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mit</w:t>
      </w:r>
      <w:r w:rsidRPr="00CA27C0">
        <w:rPr>
          <w:rFonts w:ascii="Theinhardt Regular" w:eastAsia="Theinhardt Regular" w:hAnsi="Theinhardt Regular" w:cs="Theinhardt Regular"/>
          <w:color w:val="231F20"/>
          <w:spacing w:val="-32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  <w:lang w:val="de-CH"/>
        </w:rPr>
        <w:t>umlaufenden</w:t>
      </w:r>
      <w:r w:rsidRPr="00CA27C0">
        <w:rPr>
          <w:rFonts w:ascii="Theinhardt Regular" w:eastAsia="Theinhardt Regular" w:hAnsi="Theinhardt Regular" w:cs="Theinhardt Regular"/>
          <w:color w:val="231F20"/>
          <w:spacing w:val="-32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Dach-</w:t>
      </w:r>
      <w:r w:rsidRPr="00CA27C0">
        <w:rPr>
          <w:rFonts w:ascii="Theinhardt Regular" w:eastAsia="Theinhardt Regular" w:hAnsi="Theinhardt Regular" w:cs="Theinhardt Regular"/>
          <w:color w:val="231F20"/>
          <w:spacing w:val="47"/>
          <w:w w:val="96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überständen</w:t>
      </w:r>
      <w:r w:rsidRPr="00CA27C0">
        <w:rPr>
          <w:rFonts w:ascii="Theinhardt Regular" w:eastAsia="Theinhardt Regular" w:hAnsi="Theinhardt Regular" w:cs="Theinhardt Regular"/>
          <w:color w:val="231F20"/>
          <w:spacing w:val="13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die</w:t>
      </w:r>
      <w:r w:rsidRPr="00CA27C0">
        <w:rPr>
          <w:rFonts w:ascii="Theinhardt Regular" w:eastAsia="Theinhardt Regular" w:hAnsi="Theinhardt Regular" w:cs="Theinhardt Regular"/>
          <w:color w:val="231F20"/>
          <w:spacing w:val="14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Möglichkeit,</w:t>
      </w:r>
      <w:r w:rsidRPr="00CA27C0"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  <w:lang w:val="de-CH"/>
        </w:rPr>
        <w:t>am</w:t>
      </w:r>
      <w:r w:rsidRPr="00CA27C0">
        <w:rPr>
          <w:rFonts w:ascii="Theinhardt Regular" w:eastAsia="Theinhardt Regular" w:hAnsi="Theinhardt Regular" w:cs="Theinhardt Regular"/>
          <w:color w:val="231F20"/>
          <w:spacing w:val="14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Gebäude</w:t>
      </w:r>
      <w:r w:rsidRPr="00CA27C0">
        <w:rPr>
          <w:rFonts w:ascii="Theinhardt Regular" w:eastAsia="Theinhardt Regular" w:hAnsi="Theinhardt Regular" w:cs="Theinhardt Regular"/>
          <w:color w:val="231F20"/>
          <w:spacing w:val="23"/>
          <w:w w:val="96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deutlich</w:t>
      </w:r>
      <w:r w:rsidRPr="00CA27C0"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  <w:lang w:val="de-CH"/>
        </w:rPr>
        <w:t>mehr</w:t>
      </w:r>
      <w:r w:rsidRPr="00CA27C0"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  <w:lang w:val="de-CH"/>
        </w:rPr>
        <w:t>Energie</w:t>
      </w:r>
      <w:r w:rsidRPr="00CA27C0"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zu</w:t>
      </w:r>
      <w:r w:rsidRPr="00CA27C0"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  <w:lang w:val="de-CH"/>
        </w:rPr>
        <w:t>produzieren</w:t>
      </w:r>
      <w:r w:rsidRPr="00CA27C0"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als</w:t>
      </w:r>
      <w:r w:rsidRPr="00CA27C0"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es</w:t>
      </w:r>
      <w:r w:rsidRPr="00CA27C0">
        <w:rPr>
          <w:rFonts w:ascii="Theinhardt Regular" w:eastAsia="Theinhardt Regular" w:hAnsi="Theinhardt Regular" w:cs="Theinhardt Regular"/>
          <w:color w:val="231F20"/>
          <w:spacing w:val="31"/>
          <w:w w:val="96"/>
          <w:sz w:val="18"/>
          <w:szCs w:val="18"/>
          <w:lang w:val="de-CH"/>
        </w:rPr>
        <w:t xml:space="preserve"> </w:t>
      </w:r>
      <w:proofErr w:type="gramStart"/>
      <w:r w:rsidRPr="00CA27C0"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  <w:lang w:val="de-CH"/>
        </w:rPr>
        <w:t>selber</w:t>
      </w:r>
      <w:proofErr w:type="gramEnd"/>
      <w:r w:rsidRPr="00CA27C0">
        <w:rPr>
          <w:rFonts w:ascii="Theinhardt Regular" w:eastAsia="Theinhardt Regular" w:hAnsi="Theinhardt Regular" w:cs="Theinhardt Regular"/>
          <w:color w:val="231F20"/>
          <w:spacing w:val="27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benötigt.</w:t>
      </w:r>
      <w:r w:rsidRPr="00CA27C0">
        <w:rPr>
          <w:rFonts w:ascii="Theinhardt Regular" w:eastAsia="Theinhardt Regular" w:hAnsi="Theinhardt Regular" w:cs="Theinhardt Regular"/>
          <w:color w:val="231F20"/>
          <w:spacing w:val="18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  <w:lang w:val="de-CH"/>
        </w:rPr>
        <w:t>Die</w:t>
      </w:r>
      <w:r w:rsidRPr="00CA27C0">
        <w:rPr>
          <w:rFonts w:ascii="Theinhardt Regular" w:eastAsia="Theinhardt Regular" w:hAnsi="Theinhardt Regular" w:cs="Theinhardt Regular"/>
          <w:color w:val="231F20"/>
          <w:spacing w:val="27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vorbildlich</w:t>
      </w:r>
      <w:r w:rsidRPr="00CA27C0">
        <w:rPr>
          <w:rFonts w:ascii="Theinhardt Regular" w:eastAsia="Theinhardt Regular" w:hAnsi="Theinhardt Regular" w:cs="Theinhardt Regular"/>
          <w:color w:val="231F20"/>
          <w:spacing w:val="27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  <w:lang w:val="de-CH"/>
        </w:rPr>
        <w:t>konzipierte</w:t>
      </w:r>
      <w:r w:rsidRPr="00CA27C0">
        <w:rPr>
          <w:rFonts w:ascii="Theinhardt Regular" w:eastAsia="Theinhardt Regular" w:hAnsi="Theinhardt Regular" w:cs="Theinhardt Regular"/>
          <w:color w:val="231F20"/>
          <w:spacing w:val="44"/>
          <w:w w:val="96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  <w:lang w:val="de-CH"/>
        </w:rPr>
        <w:t>Ost-West</w:t>
      </w:r>
      <w:r w:rsidRPr="00CA27C0">
        <w:rPr>
          <w:rFonts w:ascii="Theinhardt Regular" w:eastAsia="Theinhardt Regular" w:hAnsi="Theinhardt Regular" w:cs="Theinhardt Regular"/>
          <w:color w:val="231F20"/>
          <w:spacing w:val="-20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  <w:lang w:val="de-CH"/>
        </w:rPr>
        <w:t>ausgerichtete</w:t>
      </w:r>
      <w:r w:rsidRPr="00CA27C0">
        <w:rPr>
          <w:rFonts w:ascii="Theinhardt Regular" w:eastAsia="Theinhardt Regular" w:hAnsi="Theinhardt Regular" w:cs="Theinhardt Regular"/>
          <w:color w:val="231F20"/>
          <w:spacing w:val="-19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175.8</w:t>
      </w:r>
      <w:r w:rsidRPr="00CA27C0">
        <w:rPr>
          <w:rFonts w:ascii="Theinhardt Regular" w:eastAsia="Theinhardt Regular" w:hAnsi="Theinhardt Regular" w:cs="Theinhardt Regular"/>
          <w:color w:val="231F20"/>
          <w:spacing w:val="-19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kW</w:t>
      </w:r>
      <w:r w:rsidRPr="00CA27C0">
        <w:rPr>
          <w:rFonts w:ascii="Theinhardt Regular" w:eastAsia="Theinhardt Regular" w:hAnsi="Theinhardt Regular" w:cs="Theinhardt Regular"/>
          <w:color w:val="231F20"/>
          <w:spacing w:val="-19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  <w:lang w:val="de-CH"/>
        </w:rPr>
        <w:t>PV-Anlage</w:t>
      </w:r>
      <w:r w:rsidRPr="00CA27C0">
        <w:rPr>
          <w:rFonts w:ascii="Theinhardt Regular" w:eastAsia="Theinhardt Regular" w:hAnsi="Theinhardt Regular" w:cs="Theinhardt Regular"/>
          <w:color w:val="231F20"/>
          <w:spacing w:val="41"/>
          <w:w w:val="96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liefert</w:t>
      </w:r>
      <w:r w:rsidRPr="00CA27C0">
        <w:rPr>
          <w:rFonts w:ascii="Theinhardt Regular" w:eastAsia="Theinhardt Regular" w:hAnsi="Theinhardt Regular" w:cs="Theinhardt Regular"/>
          <w:color w:val="231F20"/>
          <w:spacing w:val="-18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jährlich</w:t>
      </w:r>
      <w:r w:rsidRPr="00CA27C0">
        <w:rPr>
          <w:rFonts w:ascii="Theinhardt Regular" w:eastAsia="Theinhardt Regular" w:hAnsi="Theinhardt Regular" w:cs="Theinhardt Regular"/>
          <w:color w:val="231F20"/>
          <w:spacing w:val="-17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rund</w:t>
      </w:r>
      <w:r w:rsidRPr="00CA27C0">
        <w:rPr>
          <w:rFonts w:ascii="Theinhardt Regular" w:eastAsia="Theinhardt Regular" w:hAnsi="Theinhardt Regular" w:cs="Theinhardt Regular"/>
          <w:color w:val="231F20"/>
          <w:spacing w:val="-18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165’100</w:t>
      </w:r>
      <w:r w:rsidRPr="00CA27C0">
        <w:rPr>
          <w:rFonts w:ascii="Theinhardt Regular" w:eastAsia="Theinhardt Regular" w:hAnsi="Theinhardt Regular" w:cs="Theinhardt Regular"/>
          <w:color w:val="231F20"/>
          <w:spacing w:val="-17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kWh</w:t>
      </w:r>
      <w:r w:rsidRPr="00CA27C0">
        <w:rPr>
          <w:rFonts w:ascii="Theinhardt Regular" w:eastAsia="Theinhardt Regular" w:hAnsi="Theinhardt Regular" w:cs="Theinhardt Regular"/>
          <w:color w:val="231F20"/>
          <w:spacing w:val="-18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  <w:lang w:val="de-CH"/>
        </w:rPr>
        <w:t>CO</w:t>
      </w:r>
      <w:r w:rsidRPr="00CA27C0">
        <w:rPr>
          <w:rFonts w:ascii="Theinhardt Regular" w:eastAsia="Theinhardt Regular" w:hAnsi="Theinhardt Regular" w:cs="Theinhardt Regular"/>
          <w:color w:val="231F20"/>
          <w:spacing w:val="-1"/>
          <w:position w:val="-5"/>
          <w:sz w:val="10"/>
          <w:szCs w:val="10"/>
          <w:lang w:val="de-CH"/>
        </w:rPr>
        <w:t>2</w:t>
      </w:r>
      <w:r w:rsidRPr="00CA27C0"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  <w:lang w:val="de-CH"/>
        </w:rPr>
        <w:t>-freien</w:t>
      </w:r>
      <w:r w:rsidRPr="00CA27C0">
        <w:rPr>
          <w:rFonts w:ascii="Theinhardt Regular" w:eastAsia="Theinhardt Regular" w:hAnsi="Theinhardt Regular" w:cs="Theinhardt Regular"/>
          <w:color w:val="231F20"/>
          <w:spacing w:val="26"/>
          <w:w w:val="96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  <w:lang w:val="de-CH"/>
        </w:rPr>
        <w:t>Strom.</w:t>
      </w:r>
      <w:r w:rsidRPr="00CA27C0">
        <w:rPr>
          <w:rFonts w:ascii="Theinhardt Regular" w:eastAsia="Theinhardt Regular" w:hAnsi="Theinhardt Regular" w:cs="Theinhardt Regular"/>
          <w:color w:val="231F20"/>
          <w:spacing w:val="-28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Damit</w:t>
      </w:r>
      <w:r w:rsidRPr="00CA27C0">
        <w:rPr>
          <w:rFonts w:ascii="Theinhardt Regular" w:eastAsia="Theinhardt Regular" w:hAnsi="Theinhardt Regular" w:cs="Theinhardt Regular"/>
          <w:color w:val="231F20"/>
          <w:spacing w:val="-21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  <w:lang w:val="de-CH"/>
        </w:rPr>
        <w:t>kann</w:t>
      </w:r>
      <w:r w:rsidRPr="00CA27C0">
        <w:rPr>
          <w:rFonts w:ascii="Theinhardt Regular" w:eastAsia="Theinhardt Regular" w:hAnsi="Theinhardt Regular" w:cs="Theinhardt Regular"/>
          <w:color w:val="231F20"/>
          <w:spacing w:val="-22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der</w:t>
      </w:r>
      <w:r w:rsidRPr="00CA27C0">
        <w:rPr>
          <w:rFonts w:ascii="Theinhardt Regular" w:eastAsia="Theinhardt Regular" w:hAnsi="Theinhardt Regular" w:cs="Theinhardt Regular"/>
          <w:color w:val="231F20"/>
          <w:spacing w:val="-21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  <w:lang w:val="de-CH"/>
        </w:rPr>
        <w:t>Gesamtenergiebedarf</w:t>
      </w:r>
      <w:r w:rsidRPr="00CA27C0">
        <w:rPr>
          <w:rFonts w:ascii="Theinhardt Regular" w:eastAsia="Theinhardt Regular" w:hAnsi="Theinhardt Regular" w:cs="Theinhardt Regular"/>
          <w:color w:val="231F20"/>
          <w:spacing w:val="46"/>
          <w:w w:val="96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des</w:t>
      </w:r>
      <w:r w:rsidRPr="00CA27C0">
        <w:rPr>
          <w:rFonts w:ascii="Theinhardt Regular" w:eastAsia="Theinhardt Regular" w:hAnsi="Theinhardt Regular" w:cs="Theinhardt Regular"/>
          <w:color w:val="231F20"/>
          <w:spacing w:val="-7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Gebäudes</w:t>
      </w:r>
      <w:r w:rsidRPr="00CA27C0">
        <w:rPr>
          <w:rFonts w:ascii="Theinhardt Regular" w:eastAsia="Theinhardt Regular" w:hAnsi="Theinhardt Regular" w:cs="Theinhardt Regular"/>
          <w:color w:val="231F20"/>
          <w:spacing w:val="-7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von</w:t>
      </w:r>
      <w:r w:rsidRPr="00CA27C0">
        <w:rPr>
          <w:rFonts w:ascii="Theinhardt Regular" w:eastAsia="Theinhardt Regular" w:hAnsi="Theinhardt Regular" w:cs="Theinhardt Regular"/>
          <w:color w:val="231F20"/>
          <w:spacing w:val="-7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98’300</w:t>
      </w:r>
      <w:r w:rsidRPr="00CA27C0">
        <w:rPr>
          <w:rFonts w:ascii="Theinhardt Regular" w:eastAsia="Theinhardt Regular" w:hAnsi="Theinhardt Regular" w:cs="Theinhardt Regular"/>
          <w:color w:val="231F20"/>
          <w:spacing w:val="-7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  <w:lang w:val="de-CH"/>
        </w:rPr>
        <w:t>kWh/a</w:t>
      </w:r>
      <w:r w:rsidRPr="00CA27C0">
        <w:rPr>
          <w:rFonts w:ascii="Theinhardt Regular" w:eastAsia="Theinhardt Regular" w:hAnsi="Theinhardt Regular" w:cs="Theinhardt Regular"/>
          <w:color w:val="231F20"/>
          <w:spacing w:val="-6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zu</w:t>
      </w:r>
      <w:r w:rsidRPr="00CA27C0">
        <w:rPr>
          <w:rFonts w:ascii="Theinhardt Regular" w:eastAsia="Theinhardt Regular" w:hAnsi="Theinhardt Regular" w:cs="Theinhardt Regular"/>
          <w:color w:val="231F20"/>
          <w:spacing w:val="-7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168%</w:t>
      </w:r>
      <w:r w:rsidRPr="00CA27C0">
        <w:rPr>
          <w:rFonts w:ascii="Theinhardt Regular" w:eastAsia="Theinhardt Regular" w:hAnsi="Theinhardt Regular" w:cs="Theinhardt Regular"/>
          <w:color w:val="231F20"/>
          <w:spacing w:val="21"/>
          <w:w w:val="96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gedeckt</w:t>
      </w:r>
      <w:r w:rsidRPr="00CA27C0">
        <w:rPr>
          <w:rFonts w:ascii="Theinhardt Regular" w:eastAsia="Theinhardt Regular" w:hAnsi="Theinhardt Regular" w:cs="Theinhardt Regular"/>
          <w:color w:val="231F20"/>
          <w:spacing w:val="17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  <w:lang w:val="de-CH"/>
        </w:rPr>
        <w:t>werden.</w:t>
      </w:r>
      <w:r w:rsidRPr="00CA27C0">
        <w:rPr>
          <w:rFonts w:ascii="Theinhardt Regular" w:eastAsia="Theinhardt Regular" w:hAnsi="Theinhardt Regular" w:cs="Theinhardt Regular"/>
          <w:color w:val="231F20"/>
          <w:spacing w:val="9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Der</w:t>
      </w:r>
      <w:r w:rsidRPr="00CA27C0">
        <w:rPr>
          <w:rFonts w:ascii="Theinhardt Regular" w:eastAsia="Theinhardt Regular" w:hAnsi="Theinhardt Regular" w:cs="Theinhardt Regular"/>
          <w:color w:val="231F20"/>
          <w:spacing w:val="17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  <w:lang w:val="de-CH"/>
        </w:rPr>
        <w:t>überschüssige</w:t>
      </w:r>
      <w:r w:rsidRPr="00CA27C0">
        <w:rPr>
          <w:rFonts w:ascii="Theinhardt Regular" w:eastAsia="Theinhardt Regular" w:hAnsi="Theinhardt Regular" w:cs="Theinhardt Regular"/>
          <w:color w:val="231F20"/>
          <w:spacing w:val="18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Solar-</w:t>
      </w:r>
      <w:r w:rsidRPr="00CA27C0">
        <w:rPr>
          <w:rFonts w:ascii="Theinhardt Regular" w:eastAsia="Theinhardt Regular" w:hAnsi="Theinhardt Regular" w:cs="Theinhardt Regular"/>
          <w:color w:val="231F20"/>
          <w:spacing w:val="26"/>
          <w:w w:val="96"/>
          <w:sz w:val="18"/>
          <w:szCs w:val="18"/>
          <w:lang w:val="de-CH"/>
        </w:rPr>
        <w:t xml:space="preserve"> </w:t>
      </w:r>
      <w:proofErr w:type="spellStart"/>
      <w:r w:rsidRPr="00CA27C0"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  <w:lang w:val="de-CH"/>
        </w:rPr>
        <w:t>strom</w:t>
      </w:r>
      <w:proofErr w:type="spellEnd"/>
      <w:r w:rsidRPr="00CA27C0">
        <w:rPr>
          <w:rFonts w:ascii="Theinhardt Regular" w:eastAsia="Theinhardt Regular" w:hAnsi="Theinhardt Regular" w:cs="Theinhardt Regular"/>
          <w:color w:val="231F20"/>
          <w:spacing w:val="-24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von</w:t>
      </w:r>
      <w:r w:rsidRPr="00CA27C0">
        <w:rPr>
          <w:rFonts w:ascii="Theinhardt Regular" w:eastAsia="Theinhardt Regular" w:hAnsi="Theinhardt Regular" w:cs="Theinhardt Regular"/>
          <w:color w:val="231F20"/>
          <w:spacing w:val="-24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66’800</w:t>
      </w:r>
      <w:r w:rsidRPr="00CA27C0">
        <w:rPr>
          <w:rFonts w:ascii="Theinhardt Regular" w:eastAsia="Theinhardt Regular" w:hAnsi="Theinhardt Regular" w:cs="Theinhardt Regular"/>
          <w:color w:val="231F20"/>
          <w:spacing w:val="-24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kWh</w:t>
      </w:r>
      <w:r w:rsidRPr="00CA27C0">
        <w:rPr>
          <w:rFonts w:ascii="Theinhardt Regular" w:eastAsia="Theinhardt Regular" w:hAnsi="Theinhardt Regular" w:cs="Theinhardt Regular"/>
          <w:color w:val="231F20"/>
          <w:spacing w:val="-24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  <w:lang w:val="de-CH"/>
        </w:rPr>
        <w:t>wird</w:t>
      </w:r>
      <w:r w:rsidRPr="00CA27C0">
        <w:rPr>
          <w:rFonts w:ascii="Theinhardt Regular" w:eastAsia="Theinhardt Regular" w:hAnsi="Theinhardt Regular" w:cs="Theinhardt Regular"/>
          <w:color w:val="231F20"/>
          <w:spacing w:val="-24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z w:val="18"/>
          <w:szCs w:val="18"/>
          <w:lang w:val="de-CH"/>
        </w:rPr>
        <w:t>vom</w:t>
      </w:r>
      <w:r w:rsidRPr="00CA27C0">
        <w:rPr>
          <w:rFonts w:ascii="Theinhardt Regular" w:eastAsia="Theinhardt Regular" w:hAnsi="Theinhardt Regular" w:cs="Theinhardt Regular"/>
          <w:color w:val="231F20"/>
          <w:spacing w:val="-24"/>
          <w:sz w:val="18"/>
          <w:szCs w:val="18"/>
          <w:lang w:val="de-CH"/>
        </w:rPr>
        <w:t xml:space="preserve"> </w:t>
      </w:r>
      <w:proofErr w:type="spellStart"/>
      <w:r w:rsidRPr="00CA27C0"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  <w:lang w:val="de-CH"/>
        </w:rPr>
        <w:t>angeschlos</w:t>
      </w:r>
      <w:proofErr w:type="spellEnd"/>
      <w:r w:rsidRPr="00CA27C0"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  <w:lang w:val="de-CH"/>
        </w:rPr>
        <w:t>-</w:t>
      </w:r>
      <w:r w:rsidRPr="00CA27C0">
        <w:rPr>
          <w:rFonts w:ascii="Theinhardt Regular" w:eastAsia="Theinhardt Regular" w:hAnsi="Theinhardt Regular" w:cs="Theinhardt Regular"/>
          <w:color w:val="231F20"/>
          <w:spacing w:val="29"/>
          <w:w w:val="96"/>
          <w:sz w:val="18"/>
          <w:szCs w:val="18"/>
          <w:lang w:val="de-CH"/>
        </w:rPr>
        <w:t xml:space="preserve"> </w:t>
      </w:r>
      <w:proofErr w:type="spellStart"/>
      <w:r w:rsidRPr="00CA27C0">
        <w:rPr>
          <w:rFonts w:ascii="Theinhardt Regular" w:eastAsia="Theinhardt Regular" w:hAnsi="Theinhardt Regular" w:cs="Theinhardt Regular"/>
          <w:color w:val="231F20"/>
          <w:spacing w:val="-1"/>
          <w:w w:val="95"/>
          <w:sz w:val="18"/>
          <w:szCs w:val="18"/>
          <w:lang w:val="de-CH"/>
        </w:rPr>
        <w:t>senen</w:t>
      </w:r>
      <w:proofErr w:type="spellEnd"/>
      <w:r w:rsidRPr="00CA27C0">
        <w:rPr>
          <w:rFonts w:ascii="Theinhardt Regular" w:eastAsia="Theinhardt Regular" w:hAnsi="Theinhardt Regular" w:cs="Theinhardt Regular"/>
          <w:color w:val="231F20"/>
          <w:spacing w:val="11"/>
          <w:w w:val="95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pacing w:val="-1"/>
          <w:w w:val="95"/>
          <w:sz w:val="18"/>
          <w:szCs w:val="18"/>
          <w:lang w:val="de-CH"/>
        </w:rPr>
        <w:t>Alterszentrum</w:t>
      </w:r>
      <w:r w:rsidRPr="00CA27C0">
        <w:rPr>
          <w:rFonts w:ascii="Theinhardt Regular" w:eastAsia="Theinhardt Regular" w:hAnsi="Theinhardt Regular" w:cs="Theinhardt Regular"/>
          <w:color w:val="231F20"/>
          <w:spacing w:val="11"/>
          <w:w w:val="95"/>
          <w:sz w:val="18"/>
          <w:szCs w:val="18"/>
          <w:lang w:val="de-CH"/>
        </w:rPr>
        <w:t xml:space="preserve"> </w:t>
      </w:r>
      <w:r w:rsidRPr="00CA27C0">
        <w:rPr>
          <w:rFonts w:ascii="Theinhardt Regular" w:eastAsia="Theinhardt Regular" w:hAnsi="Theinhardt Regular" w:cs="Theinhardt Regular"/>
          <w:color w:val="231F20"/>
          <w:spacing w:val="1"/>
          <w:w w:val="95"/>
          <w:sz w:val="18"/>
          <w:szCs w:val="18"/>
          <w:lang w:val="de-CH"/>
        </w:rPr>
        <w:t>genutzt.</w:t>
      </w:r>
    </w:p>
    <w:p w14:paraId="076134FA" w14:textId="77777777" w:rsidR="00105BD5" w:rsidRPr="00CA27C0" w:rsidRDefault="004A31C8">
      <w:pPr>
        <w:spacing w:before="23" w:line="230" w:lineRule="exact"/>
        <w:ind w:left="170" w:right="5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  <w:lang w:val="fr-CH"/>
        </w:rPr>
      </w:pPr>
      <w:r w:rsidRPr="00CA27C0">
        <w:rPr>
          <w:lang w:val="fr-CH"/>
        </w:rPr>
        <w:br w:type="column"/>
      </w:r>
      <w:proofErr w:type="gramStart"/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  <w:lang w:val="fr-CH"/>
        </w:rPr>
        <w:t>jetées</w:t>
      </w:r>
      <w:proofErr w:type="gramEnd"/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  <w:lang w:val="fr-CH"/>
        </w:rPr>
        <w:t>avant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  <w:lang w:val="fr-CH"/>
        </w:rPr>
        <w:t>les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  <w:lang w:val="fr-CH"/>
        </w:rPr>
        <w:t>travaux.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  <w:lang w:val="fr-CH"/>
        </w:rPr>
        <w:t>L’excédent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  <w:lang w:val="fr-CH"/>
        </w:rPr>
        <w:t>solaire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  <w:lang w:val="fr-CH"/>
        </w:rPr>
        <w:t>de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w w:val="92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  <w:lang w:val="fr-CH"/>
        </w:rPr>
        <w:t>66’800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3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  <w:lang w:val="fr-CH"/>
        </w:rPr>
        <w:t>kWh/a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3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  <w:lang w:val="fr-CH"/>
        </w:rPr>
        <w:t>permet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2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  <w:lang w:val="fr-CH"/>
        </w:rPr>
        <w:t>d’en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3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  <w:lang w:val="fr-CH"/>
        </w:rPr>
        <w:t>substituer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2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  <w:lang w:val="fr-CH"/>
        </w:rPr>
        <w:t>35,7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3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  <w:lang w:val="fr-CH"/>
        </w:rPr>
        <w:t>t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2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  <w:lang w:val="fr-CH"/>
        </w:rPr>
        <w:t>et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36"/>
          <w:w w:val="92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  <w:lang w:val="fr-CH"/>
        </w:rPr>
        <w:t>quelque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  <w:lang w:val="fr-CH"/>
        </w:rPr>
        <w:t>70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  <w:lang w:val="fr-CH"/>
        </w:rPr>
        <w:t>t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  <w:lang w:val="fr-CH"/>
        </w:rPr>
        <w:t>si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  <w:lang w:val="fr-CH"/>
        </w:rPr>
        <w:t>l’on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  <w:lang w:val="fr-CH"/>
        </w:rPr>
        <w:t>prend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  <w:lang w:val="fr-CH"/>
        </w:rPr>
        <w:t>en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  <w:lang w:val="fr-CH"/>
        </w:rPr>
        <w:t>compte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  <w:lang w:val="fr-CH"/>
        </w:rPr>
        <w:t>la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  <w:lang w:val="fr-CH"/>
        </w:rPr>
        <w:t>totalité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w w:val="92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w w:val="95"/>
          <w:sz w:val="18"/>
          <w:szCs w:val="18"/>
          <w:lang w:val="fr-CH"/>
        </w:rPr>
        <w:t>de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3"/>
          <w:w w:val="9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w w:val="95"/>
          <w:sz w:val="18"/>
          <w:szCs w:val="18"/>
          <w:lang w:val="fr-CH"/>
        </w:rPr>
        <w:t>l’énergie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2"/>
          <w:w w:val="9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w w:val="95"/>
          <w:sz w:val="18"/>
          <w:szCs w:val="18"/>
          <w:lang w:val="fr-CH"/>
        </w:rPr>
        <w:t>PV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2"/>
          <w:w w:val="9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w w:val="95"/>
          <w:sz w:val="18"/>
          <w:szCs w:val="18"/>
          <w:lang w:val="fr-CH"/>
        </w:rPr>
        <w:t>produite.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7"/>
          <w:w w:val="9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w w:val="95"/>
          <w:sz w:val="18"/>
          <w:szCs w:val="18"/>
          <w:lang w:val="fr-CH"/>
        </w:rPr>
        <w:t>Environ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2"/>
          <w:w w:val="9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w w:val="95"/>
          <w:sz w:val="18"/>
          <w:szCs w:val="18"/>
          <w:lang w:val="fr-CH"/>
        </w:rPr>
        <w:t>100'000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3"/>
          <w:w w:val="9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w w:val="95"/>
          <w:sz w:val="18"/>
          <w:szCs w:val="18"/>
          <w:lang w:val="fr-CH"/>
        </w:rPr>
        <w:t>kWh/a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w w:val="92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w w:val="95"/>
          <w:sz w:val="18"/>
          <w:szCs w:val="18"/>
          <w:lang w:val="fr-CH"/>
        </w:rPr>
        <w:t>de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w w:val="9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w w:val="95"/>
          <w:sz w:val="18"/>
          <w:szCs w:val="18"/>
          <w:lang w:val="fr-CH"/>
        </w:rPr>
        <w:t>l'électricité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w w:val="9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w w:val="95"/>
          <w:sz w:val="18"/>
          <w:szCs w:val="18"/>
          <w:lang w:val="fr-CH"/>
        </w:rPr>
        <w:t>solaire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w w:val="9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w w:val="95"/>
          <w:sz w:val="18"/>
          <w:szCs w:val="18"/>
          <w:lang w:val="fr-CH"/>
        </w:rPr>
        <w:t>produite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w w:val="9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w w:val="95"/>
          <w:sz w:val="18"/>
          <w:szCs w:val="18"/>
          <w:lang w:val="fr-CH"/>
        </w:rPr>
        <w:t>sont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w w:val="9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w w:val="95"/>
          <w:sz w:val="18"/>
          <w:szCs w:val="18"/>
          <w:lang w:val="fr-CH"/>
        </w:rPr>
        <w:t>utilisés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w w:val="9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w w:val="95"/>
          <w:sz w:val="18"/>
          <w:szCs w:val="18"/>
          <w:lang w:val="fr-CH"/>
        </w:rPr>
        <w:t>par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w w:val="9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w w:val="95"/>
          <w:sz w:val="18"/>
          <w:szCs w:val="18"/>
          <w:lang w:val="fr-CH"/>
        </w:rPr>
        <w:t>le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45"/>
          <w:w w:val="92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w w:val="95"/>
          <w:sz w:val="18"/>
          <w:szCs w:val="18"/>
          <w:lang w:val="fr-CH"/>
        </w:rPr>
        <w:t>centre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9"/>
          <w:w w:val="9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w w:val="95"/>
          <w:sz w:val="18"/>
          <w:szCs w:val="18"/>
          <w:lang w:val="fr-CH"/>
        </w:rPr>
        <w:t>résidentiel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9"/>
          <w:w w:val="9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w w:val="95"/>
          <w:sz w:val="18"/>
          <w:szCs w:val="18"/>
          <w:lang w:val="fr-CH"/>
        </w:rPr>
        <w:t>protégé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19"/>
          <w:w w:val="95"/>
          <w:sz w:val="18"/>
          <w:szCs w:val="18"/>
          <w:lang w:val="fr-CH"/>
        </w:rPr>
        <w:t xml:space="preserve"> </w:t>
      </w:r>
      <w:r w:rsidRPr="00CA27C0"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w w:val="95"/>
          <w:sz w:val="18"/>
          <w:szCs w:val="18"/>
          <w:lang w:val="fr-CH"/>
        </w:rPr>
        <w:t>connecté.</w:t>
      </w:r>
    </w:p>
    <w:p w14:paraId="373A0575" w14:textId="77777777" w:rsidR="00105BD5" w:rsidRDefault="004A31C8">
      <w:pPr>
        <w:tabs>
          <w:tab w:val="left" w:pos="823"/>
          <w:tab w:val="left" w:pos="1850"/>
          <w:tab w:val="left" w:pos="2974"/>
        </w:tabs>
        <w:spacing w:line="155" w:lineRule="exact"/>
        <w:ind w:left="170"/>
        <w:rPr>
          <w:rFonts w:ascii="Theinhardt Bold" w:eastAsia="Theinhardt Bold" w:hAnsi="Theinhardt Bold" w:cs="Theinhardt Bold"/>
          <w:sz w:val="14"/>
          <w:szCs w:val="14"/>
        </w:rPr>
      </w:pPr>
      <w:r w:rsidRPr="00CA27C0">
        <w:rPr>
          <w:lang w:val="fr-CH"/>
        </w:rPr>
        <w:br w:type="column"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PV: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926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27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175.8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ab/>
        <w:t>178.3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23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168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165’120</w:t>
      </w:r>
    </w:p>
    <w:p w14:paraId="47F01A8B" w14:textId="77777777" w:rsidR="00105BD5" w:rsidRDefault="00105BD5">
      <w:pPr>
        <w:spacing w:before="10"/>
        <w:rPr>
          <w:rFonts w:ascii="Theinhardt Bold" w:eastAsia="Theinhardt Bold" w:hAnsi="Theinhardt Bold" w:cs="Theinhardt Bold"/>
          <w:b/>
          <w:bCs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979"/>
        <w:gridCol w:w="688"/>
        <w:gridCol w:w="783"/>
      </w:tblGrid>
      <w:tr w:rsidR="00105BD5" w14:paraId="45202A67" w14:textId="77777777">
        <w:trPr>
          <w:trHeight w:hRule="exact" w:val="112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61371372" w14:textId="77777777" w:rsidR="00105BD5" w:rsidRDefault="004A31C8">
            <w:pPr>
              <w:pStyle w:val="TableParagraph"/>
              <w:spacing w:line="112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proofErr w:type="spellStart"/>
            <w:r>
              <w:rPr>
                <w:rFonts w:ascii="Theinhardt Bold"/>
                <w:b/>
                <w:color w:val="231F20"/>
                <w:sz w:val="14"/>
              </w:rPr>
              <w:t>Energiebilanz</w:t>
            </w:r>
            <w:proofErr w:type="spellEnd"/>
            <w:r>
              <w:rPr>
                <w:rFonts w:ascii="Theinhardt Bold"/>
                <w:b/>
                <w:color w:val="231F20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z w:val="14"/>
              </w:rPr>
              <w:t>(</w:t>
            </w:r>
            <w:proofErr w:type="spellStart"/>
            <w:r>
              <w:rPr>
                <w:rFonts w:ascii="Theinhardt Regular"/>
                <w:color w:val="231F20"/>
                <w:sz w:val="14"/>
              </w:rPr>
              <w:t>Endenergie</w:t>
            </w:r>
            <w:proofErr w:type="spellEnd"/>
            <w:r>
              <w:rPr>
                <w:rFonts w:ascii="Theinhardt Regular"/>
                <w:color w:val="231F20"/>
                <w:sz w:val="14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8F1EB29" w14:textId="77777777" w:rsidR="00105BD5" w:rsidRDefault="004A31C8">
            <w:pPr>
              <w:pStyle w:val="TableParagraph"/>
              <w:spacing w:line="112" w:lineRule="exact"/>
              <w:ind w:left="367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3D74935" w14:textId="77777777" w:rsidR="00105BD5" w:rsidRDefault="004A31C8">
            <w:pPr>
              <w:pStyle w:val="TableParagraph"/>
              <w:spacing w:line="112" w:lineRule="exact"/>
              <w:ind w:left="330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</w:p>
        </w:tc>
      </w:tr>
      <w:tr w:rsidR="00105BD5" w14:paraId="58EDEF6D" w14:textId="77777777">
        <w:trPr>
          <w:trHeight w:hRule="exact" w:val="15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7E079B70" w14:textId="77777777" w:rsidR="00105BD5" w:rsidRDefault="004A31C8">
            <w:pPr>
              <w:pStyle w:val="TableParagraph"/>
              <w:spacing w:line="159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proofErr w:type="spellStart"/>
            <w:r>
              <w:rPr>
                <w:rFonts w:ascii="Theinhardt Bold"/>
                <w:b/>
                <w:color w:val="231F20"/>
                <w:sz w:val="14"/>
              </w:rPr>
              <w:t>Eigenenergieversorgung</w:t>
            </w:r>
            <w:proofErr w:type="spellEnd"/>
            <w:r>
              <w:rPr>
                <w:rFonts w:ascii="Theinhardt Bold"/>
                <w:b/>
                <w:color w:val="231F20"/>
                <w:sz w:val="14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4E318B8" w14:textId="77777777" w:rsidR="00105BD5" w:rsidRDefault="004A31C8">
            <w:pPr>
              <w:pStyle w:val="TableParagraph"/>
              <w:spacing w:line="159" w:lineRule="exact"/>
              <w:ind w:left="248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168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737F63B" w14:textId="77777777" w:rsidR="00105BD5" w:rsidRDefault="004A31C8">
            <w:pPr>
              <w:pStyle w:val="TableParagraph"/>
              <w:spacing w:line="159" w:lineRule="exact"/>
              <w:ind w:left="192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-1"/>
                <w:sz w:val="14"/>
                <w:szCs w:val="14"/>
              </w:rPr>
              <w:t>165’120</w:t>
            </w:r>
          </w:p>
        </w:tc>
      </w:tr>
      <w:tr w:rsidR="00105BD5" w14:paraId="1D8E6507" w14:textId="77777777">
        <w:trPr>
          <w:trHeight w:hRule="exact" w:val="15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3B071911" w14:textId="77777777" w:rsidR="00105BD5" w:rsidRDefault="004A31C8">
            <w:pPr>
              <w:pStyle w:val="TableParagraph"/>
              <w:spacing w:line="159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proofErr w:type="spellStart"/>
            <w:r>
              <w:rPr>
                <w:rFonts w:ascii="Theinhardt Regular"/>
                <w:color w:val="231F20"/>
                <w:sz w:val="14"/>
              </w:rPr>
              <w:t>Gesamtenergiebedarf</w:t>
            </w:r>
            <w:proofErr w:type="spellEnd"/>
            <w:r>
              <w:rPr>
                <w:rFonts w:ascii="Theinhardt Regular"/>
                <w:color w:val="231F20"/>
                <w:sz w:val="14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1A596D4E" w14:textId="77777777" w:rsidR="00105BD5" w:rsidRDefault="004A31C8">
            <w:pPr>
              <w:pStyle w:val="TableParagraph"/>
              <w:spacing w:line="159" w:lineRule="exact"/>
              <w:ind w:left="24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3C311CA" w14:textId="77777777" w:rsidR="00105BD5" w:rsidRDefault="004A31C8">
            <w:pPr>
              <w:pStyle w:val="TableParagraph"/>
              <w:spacing w:line="159" w:lineRule="exact"/>
              <w:ind w:left="272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eastAsia="Theinhardt Regular" w:hAnsi="Theinhardt Regular" w:cs="Theinhardt Regular"/>
                <w:color w:val="231F20"/>
                <w:sz w:val="14"/>
                <w:szCs w:val="14"/>
              </w:rPr>
              <w:t>98’260</w:t>
            </w:r>
          </w:p>
        </w:tc>
      </w:tr>
      <w:tr w:rsidR="00105BD5" w14:paraId="16604F85" w14:textId="77777777">
        <w:trPr>
          <w:trHeight w:hRule="exact" w:val="187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7AC66DB8" w14:textId="77777777" w:rsidR="00105BD5" w:rsidRDefault="004A31C8">
            <w:pPr>
              <w:pStyle w:val="TableParagraph"/>
              <w:spacing w:line="165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proofErr w:type="spellStart"/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Solarstromüberschuss</w:t>
            </w:r>
            <w:proofErr w:type="spellEnd"/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96C242E" w14:textId="77777777" w:rsidR="00105BD5" w:rsidRDefault="004A31C8">
            <w:pPr>
              <w:pStyle w:val="TableParagraph"/>
              <w:spacing w:line="165" w:lineRule="exact"/>
              <w:ind w:left="327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68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4B4C7C3" w14:textId="77777777" w:rsidR="00105BD5" w:rsidRDefault="004A31C8">
            <w:pPr>
              <w:pStyle w:val="TableParagraph"/>
              <w:spacing w:line="165" w:lineRule="exact"/>
              <w:ind w:left="260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1"/>
                <w:sz w:val="14"/>
                <w:szCs w:val="14"/>
              </w:rPr>
              <w:t>66’860</w:t>
            </w:r>
          </w:p>
        </w:tc>
      </w:tr>
    </w:tbl>
    <w:p w14:paraId="07D76654" w14:textId="77777777" w:rsidR="00105BD5" w:rsidRPr="00CA27C0" w:rsidRDefault="004A31C8">
      <w:pPr>
        <w:spacing w:before="17" w:line="160" w:lineRule="exact"/>
        <w:ind w:left="170" w:right="651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r w:rsidRPr="00CA27C0">
        <w:rPr>
          <w:rFonts w:ascii="Theinhardt Bold" w:hAnsi="Theinhardt Bold"/>
          <w:b/>
          <w:color w:val="231F20"/>
          <w:sz w:val="14"/>
          <w:lang w:val="de-CH"/>
        </w:rPr>
        <w:t xml:space="preserve">Bestätigt </w:t>
      </w:r>
      <w:r w:rsidRPr="00CA27C0">
        <w:rPr>
          <w:rFonts w:ascii="Theinhardt Bold" w:hAnsi="Theinhardt Bold"/>
          <w:b/>
          <w:color w:val="231F20"/>
          <w:spacing w:val="1"/>
          <w:sz w:val="14"/>
          <w:lang w:val="de-CH"/>
        </w:rPr>
        <w:t>vom</w:t>
      </w:r>
      <w:r w:rsidRPr="00CA27C0">
        <w:rPr>
          <w:rFonts w:ascii="Theinhardt Bold" w:hAnsi="Theinhardt Bold"/>
          <w:b/>
          <w:color w:val="231F20"/>
          <w:sz w:val="14"/>
          <w:lang w:val="de-CH"/>
        </w:rPr>
        <w:t xml:space="preserve"> </w:t>
      </w:r>
      <w:r w:rsidRPr="00CA27C0">
        <w:rPr>
          <w:rFonts w:ascii="Theinhardt Bold" w:hAnsi="Theinhardt Bold"/>
          <w:b/>
          <w:color w:val="231F20"/>
          <w:spacing w:val="1"/>
          <w:sz w:val="14"/>
          <w:lang w:val="de-CH"/>
        </w:rPr>
        <w:t>EW</w:t>
      </w:r>
      <w:r w:rsidRPr="00CA27C0">
        <w:rPr>
          <w:rFonts w:ascii="Theinhardt Bold" w:hAnsi="Theinhardt Bold"/>
          <w:b/>
          <w:color w:val="231F20"/>
          <w:sz w:val="14"/>
          <w:lang w:val="de-CH"/>
        </w:rPr>
        <w:t xml:space="preserve"> </w:t>
      </w:r>
      <w:r w:rsidRPr="00CA27C0">
        <w:rPr>
          <w:rFonts w:ascii="Theinhardt Bold" w:hAnsi="Theinhardt Bold"/>
          <w:b/>
          <w:color w:val="231F20"/>
          <w:spacing w:val="2"/>
          <w:sz w:val="14"/>
          <w:lang w:val="de-CH"/>
        </w:rPr>
        <w:t>Aadorf</w:t>
      </w:r>
      <w:r w:rsidRPr="00CA27C0">
        <w:rPr>
          <w:rFonts w:ascii="Theinhardt Bold" w:hAnsi="Theinhardt Bold"/>
          <w:b/>
          <w:color w:val="231F20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am </w:t>
      </w:r>
      <w:r w:rsidRPr="00CA27C0">
        <w:rPr>
          <w:rFonts w:ascii="Theinhardt Regular" w:hAnsi="Theinhardt Regular"/>
          <w:color w:val="231F20"/>
          <w:spacing w:val="-3"/>
          <w:sz w:val="14"/>
          <w:lang w:val="de-CH"/>
        </w:rPr>
        <w:t>15.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1"/>
          <w:sz w:val="14"/>
          <w:lang w:val="de-CH"/>
        </w:rPr>
        <w:t>Juli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-1"/>
          <w:sz w:val="14"/>
          <w:lang w:val="de-CH"/>
        </w:rPr>
        <w:t>2021</w:t>
      </w:r>
      <w:r w:rsidRPr="00CA27C0">
        <w:rPr>
          <w:rFonts w:ascii="Theinhardt Regular" w:hAnsi="Theinhardt Regular"/>
          <w:color w:val="231F20"/>
          <w:spacing w:val="26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2"/>
          <w:sz w:val="14"/>
          <w:lang w:val="de-CH"/>
        </w:rPr>
        <w:t>Ben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1"/>
          <w:sz w:val="14"/>
          <w:lang w:val="de-CH"/>
        </w:rPr>
        <w:t>Röthlisberger,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-2"/>
          <w:sz w:val="14"/>
          <w:lang w:val="de-CH"/>
        </w:rPr>
        <w:t>Tel.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-4"/>
          <w:sz w:val="14"/>
          <w:lang w:val="de-CH"/>
        </w:rPr>
        <w:t>+41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-2"/>
          <w:sz w:val="14"/>
          <w:lang w:val="de-CH"/>
        </w:rPr>
        <w:t>52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368 66 </w:t>
      </w:r>
      <w:r w:rsidRPr="00CA27C0">
        <w:rPr>
          <w:rFonts w:ascii="Theinhardt Regular" w:hAnsi="Theinhardt Regular"/>
          <w:color w:val="231F20"/>
          <w:spacing w:val="-2"/>
          <w:sz w:val="14"/>
          <w:lang w:val="de-CH"/>
        </w:rPr>
        <w:t>91</w:t>
      </w:r>
    </w:p>
    <w:p w14:paraId="6D7D6327" w14:textId="77777777" w:rsidR="00105BD5" w:rsidRPr="00CA27C0" w:rsidRDefault="004A31C8">
      <w:pPr>
        <w:spacing w:before="49"/>
        <w:ind w:left="170"/>
        <w:rPr>
          <w:rFonts w:ascii="Theinhardt Black" w:eastAsia="Theinhardt Black" w:hAnsi="Theinhardt Black" w:cs="Theinhardt Black"/>
          <w:sz w:val="14"/>
          <w:szCs w:val="14"/>
          <w:lang w:val="de-CH"/>
        </w:rPr>
      </w:pPr>
      <w:r w:rsidRPr="00CA27C0">
        <w:rPr>
          <w:rFonts w:ascii="Theinhardt Black"/>
          <w:b/>
          <w:color w:val="231F20"/>
          <w:spacing w:val="2"/>
          <w:sz w:val="14"/>
          <w:lang w:val="de-CH"/>
        </w:rPr>
        <w:t>Beteiligte</w:t>
      </w:r>
      <w:r w:rsidRPr="00CA27C0">
        <w:rPr>
          <w:rFonts w:ascii="Theinhardt Black"/>
          <w:b/>
          <w:color w:val="231F20"/>
          <w:sz w:val="14"/>
          <w:lang w:val="de-CH"/>
        </w:rPr>
        <w:t xml:space="preserve"> </w:t>
      </w:r>
      <w:r w:rsidRPr="00CA27C0">
        <w:rPr>
          <w:rFonts w:ascii="Theinhardt Black"/>
          <w:b/>
          <w:color w:val="231F20"/>
          <w:spacing w:val="2"/>
          <w:sz w:val="14"/>
          <w:lang w:val="de-CH"/>
        </w:rPr>
        <w:t>Personen</w:t>
      </w:r>
    </w:p>
    <w:p w14:paraId="7E51C9AC" w14:textId="77777777" w:rsidR="00105BD5" w:rsidRPr="00CA27C0" w:rsidRDefault="00105BD5">
      <w:pPr>
        <w:spacing w:before="9"/>
        <w:rPr>
          <w:rFonts w:ascii="Theinhardt Black" w:eastAsia="Theinhardt Black" w:hAnsi="Theinhardt Black" w:cs="Theinhardt Black"/>
          <w:b/>
          <w:bCs/>
          <w:sz w:val="2"/>
          <w:szCs w:val="2"/>
          <w:lang w:val="de-CH"/>
        </w:rPr>
      </w:pPr>
    </w:p>
    <w:p w14:paraId="22B2CB17" w14:textId="77777777" w:rsidR="00105BD5" w:rsidRDefault="00CA27C0">
      <w:pPr>
        <w:spacing w:line="20" w:lineRule="atLeast"/>
        <w:ind w:left="170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0172AAD3">
          <v:group id="_x0000_s1037" style="width:167.25pt;height:.45pt;mso-position-horizontal-relative:char;mso-position-vertical-relative:line" coordsize="3345,9">
            <v:group id="_x0000_s1042" style="position:absolute;left:21;top:4;width:3311;height:2" coordorigin="21,4" coordsize="3311,2">
              <v:shape id="_x0000_s1043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0" style="position:absolute;left:4;top:4;width:2;height:2" coordorigin="4,4" coordsize="2,2">
              <v:shape id="_x0000_s1041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8" style="position:absolute;left:3341;top:4;width:2;height:2" coordorigin="3341,4" coordsize="2,2">
              <v:shape id="_x0000_s1039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4025F1B8" w14:textId="77777777" w:rsidR="00105BD5" w:rsidRPr="00CA27C0" w:rsidRDefault="004A31C8">
      <w:pPr>
        <w:spacing w:before="20" w:line="172" w:lineRule="exact"/>
        <w:ind w:left="170"/>
        <w:rPr>
          <w:rFonts w:ascii="Theinhardt Bold" w:eastAsia="Theinhardt Bold" w:hAnsi="Theinhardt Bold" w:cs="Theinhardt Bold"/>
          <w:sz w:val="14"/>
          <w:szCs w:val="14"/>
          <w:lang w:val="de-CH"/>
        </w:rPr>
      </w:pPr>
      <w:r w:rsidRPr="00CA27C0">
        <w:rPr>
          <w:rFonts w:ascii="Theinhardt Bold" w:hAnsi="Theinhardt Bold"/>
          <w:b/>
          <w:color w:val="231F20"/>
          <w:spacing w:val="1"/>
          <w:sz w:val="14"/>
          <w:lang w:val="de-CH"/>
        </w:rPr>
        <w:t>Bauherrschaft</w:t>
      </w:r>
      <w:r w:rsidRPr="00CA27C0">
        <w:rPr>
          <w:rFonts w:ascii="Theinhardt Bold" w:hAnsi="Theinhardt Bold"/>
          <w:b/>
          <w:color w:val="231F20"/>
          <w:sz w:val="14"/>
          <w:lang w:val="de-CH"/>
        </w:rPr>
        <w:t xml:space="preserve"> </w:t>
      </w:r>
      <w:r w:rsidRPr="00CA27C0">
        <w:rPr>
          <w:rFonts w:ascii="Theinhardt Bold" w:hAnsi="Theinhardt Bold"/>
          <w:b/>
          <w:color w:val="231F20"/>
          <w:spacing w:val="1"/>
          <w:sz w:val="14"/>
          <w:lang w:val="de-CH"/>
        </w:rPr>
        <w:t>und</w:t>
      </w:r>
      <w:r w:rsidRPr="00CA27C0">
        <w:rPr>
          <w:rFonts w:ascii="Theinhardt Bold" w:hAnsi="Theinhardt Bold"/>
          <w:b/>
          <w:color w:val="231F20"/>
          <w:sz w:val="14"/>
          <w:lang w:val="de-CH"/>
        </w:rPr>
        <w:t xml:space="preserve"> Standort </w:t>
      </w:r>
      <w:r w:rsidRPr="00CA27C0">
        <w:rPr>
          <w:rFonts w:ascii="Theinhardt Bold" w:hAnsi="Theinhardt Bold"/>
          <w:b/>
          <w:color w:val="231F20"/>
          <w:spacing w:val="1"/>
          <w:sz w:val="14"/>
          <w:lang w:val="de-CH"/>
        </w:rPr>
        <w:t>des</w:t>
      </w:r>
      <w:r w:rsidRPr="00CA27C0">
        <w:rPr>
          <w:rFonts w:ascii="Theinhardt Bold" w:hAnsi="Theinhardt Bold"/>
          <w:b/>
          <w:color w:val="231F20"/>
          <w:sz w:val="14"/>
          <w:lang w:val="de-CH"/>
        </w:rPr>
        <w:t xml:space="preserve"> </w:t>
      </w:r>
      <w:r w:rsidRPr="00CA27C0">
        <w:rPr>
          <w:rFonts w:ascii="Theinhardt Bold" w:hAnsi="Theinhardt Bold"/>
          <w:b/>
          <w:color w:val="231F20"/>
          <w:spacing w:val="1"/>
          <w:sz w:val="14"/>
          <w:lang w:val="de-CH"/>
        </w:rPr>
        <w:t>Gebäudes</w:t>
      </w:r>
    </w:p>
    <w:p w14:paraId="0AB6FACF" w14:textId="77777777" w:rsidR="00105BD5" w:rsidRPr="00CA27C0" w:rsidRDefault="00CA27C0">
      <w:pPr>
        <w:spacing w:before="6" w:line="207" w:lineRule="auto"/>
        <w:ind w:left="170" w:right="943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r>
        <w:pict w14:anchorId="271008BE">
          <v:shape id="_x0000_s1036" type="#_x0000_t75" style="position:absolute;left:0;text-align:left;margin-left:221.25pt;margin-top:14.5pt;width:167.45pt;height:93.85pt;z-index:1192;mso-position-horizontal-relative:page">
            <v:imagedata r:id="rId6" o:title=""/>
            <w10:wrap anchorx="page"/>
          </v:shape>
        </w:pict>
      </w:r>
      <w:r w:rsidR="004A31C8" w:rsidRPr="00CA27C0">
        <w:rPr>
          <w:rFonts w:ascii="Theinhardt Regular" w:hAnsi="Theinhardt Regular"/>
          <w:color w:val="231F20"/>
          <w:spacing w:val="2"/>
          <w:sz w:val="14"/>
          <w:lang w:val="de-CH"/>
        </w:rPr>
        <w:t>Alterszentrum</w:t>
      </w:r>
      <w:r w:rsidR="004A31C8" w:rsidRPr="00CA27C0">
        <w:rPr>
          <w:rFonts w:ascii="Theinhardt Regular" w:hAnsi="Theinhardt Regular"/>
          <w:color w:val="231F20"/>
          <w:sz w:val="14"/>
          <w:lang w:val="de-CH"/>
        </w:rPr>
        <w:t xml:space="preserve"> </w:t>
      </w:r>
      <w:r w:rsidR="004A31C8" w:rsidRPr="00CA27C0">
        <w:rPr>
          <w:rFonts w:ascii="Theinhardt Regular" w:hAnsi="Theinhardt Regular"/>
          <w:color w:val="231F20"/>
          <w:spacing w:val="1"/>
          <w:sz w:val="14"/>
          <w:lang w:val="de-CH"/>
        </w:rPr>
        <w:t>Aaheim</w:t>
      </w:r>
      <w:r w:rsidR="004A31C8" w:rsidRPr="00CA27C0">
        <w:rPr>
          <w:rFonts w:ascii="Theinhardt Regular" w:hAnsi="Theinhardt Regular"/>
          <w:color w:val="231F20"/>
          <w:spacing w:val="26"/>
          <w:sz w:val="14"/>
          <w:lang w:val="de-CH"/>
        </w:rPr>
        <w:t xml:space="preserve"> </w:t>
      </w:r>
      <w:r w:rsidR="004A31C8" w:rsidRPr="00CA27C0">
        <w:rPr>
          <w:rFonts w:ascii="Theinhardt Regular" w:hAnsi="Theinhardt Regular"/>
          <w:color w:val="231F20"/>
          <w:spacing w:val="2"/>
          <w:sz w:val="14"/>
          <w:lang w:val="de-CH"/>
        </w:rPr>
        <w:t>Mühlewiesenstrasse</w:t>
      </w:r>
      <w:r w:rsidR="004A31C8" w:rsidRPr="00CA27C0">
        <w:rPr>
          <w:rFonts w:ascii="Theinhardt Regular" w:hAnsi="Theinhardt Regular"/>
          <w:color w:val="231F20"/>
          <w:sz w:val="14"/>
          <w:lang w:val="de-CH"/>
        </w:rPr>
        <w:t xml:space="preserve"> 4, 8355 </w:t>
      </w:r>
      <w:r w:rsidR="004A31C8" w:rsidRPr="00CA27C0">
        <w:rPr>
          <w:rFonts w:ascii="Theinhardt Regular" w:hAnsi="Theinhardt Regular"/>
          <w:color w:val="231F20"/>
          <w:spacing w:val="2"/>
          <w:sz w:val="14"/>
          <w:lang w:val="de-CH"/>
        </w:rPr>
        <w:t>Aadorf</w:t>
      </w:r>
    </w:p>
    <w:p w14:paraId="28C09E4F" w14:textId="77777777" w:rsidR="00105BD5" w:rsidRPr="00CA27C0" w:rsidRDefault="004A31C8">
      <w:pPr>
        <w:spacing w:line="207" w:lineRule="auto"/>
        <w:ind w:left="170" w:right="203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r w:rsidRPr="00CA27C0">
        <w:rPr>
          <w:rFonts w:ascii="Theinhardt Regular"/>
          <w:color w:val="231F20"/>
          <w:spacing w:val="1"/>
          <w:sz w:val="14"/>
          <w:lang w:val="de-CH"/>
        </w:rPr>
        <w:t>Gion</w:t>
      </w:r>
      <w:r w:rsidRPr="00CA27C0">
        <w:rPr>
          <w:rFonts w:asci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2"/>
          <w:sz w:val="14"/>
          <w:lang w:val="de-CH"/>
        </w:rPr>
        <w:t>Cola,</w:t>
      </w:r>
      <w:r w:rsidRPr="00CA27C0">
        <w:rPr>
          <w:rFonts w:asci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-2"/>
          <w:sz w:val="14"/>
          <w:lang w:val="de-CH"/>
        </w:rPr>
        <w:t>Tel.</w:t>
      </w:r>
      <w:r w:rsidRPr="00CA27C0">
        <w:rPr>
          <w:rFonts w:asci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-4"/>
          <w:sz w:val="14"/>
          <w:lang w:val="de-CH"/>
        </w:rPr>
        <w:t>+41</w:t>
      </w:r>
      <w:r w:rsidRPr="00CA27C0">
        <w:rPr>
          <w:rFonts w:asci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-2"/>
          <w:sz w:val="14"/>
          <w:lang w:val="de-CH"/>
        </w:rPr>
        <w:t>52</w:t>
      </w:r>
      <w:r w:rsidRPr="00CA27C0">
        <w:rPr>
          <w:rFonts w:ascii="Theinhardt Regular"/>
          <w:color w:val="231F20"/>
          <w:sz w:val="14"/>
          <w:lang w:val="de-CH"/>
        </w:rPr>
        <w:t xml:space="preserve"> 368 </w:t>
      </w:r>
      <w:r w:rsidRPr="00CA27C0">
        <w:rPr>
          <w:rFonts w:ascii="Theinhardt Regular"/>
          <w:color w:val="231F20"/>
          <w:spacing w:val="-1"/>
          <w:sz w:val="14"/>
          <w:lang w:val="de-CH"/>
        </w:rPr>
        <w:t>82</w:t>
      </w:r>
      <w:r w:rsidRPr="00CA27C0">
        <w:rPr>
          <w:rFonts w:asci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1"/>
          <w:sz w:val="14"/>
          <w:lang w:val="de-CH"/>
        </w:rPr>
        <w:t>03</w:t>
      </w:r>
      <w:r w:rsidRPr="00CA27C0">
        <w:rPr>
          <w:rFonts w:ascii="Theinhardt Regular"/>
          <w:color w:val="231F20"/>
          <w:spacing w:val="30"/>
          <w:sz w:val="14"/>
          <w:lang w:val="de-CH"/>
        </w:rPr>
        <w:t xml:space="preserve"> </w:t>
      </w:r>
      <w:hyperlink r:id="rId7">
        <w:r w:rsidRPr="00CA27C0">
          <w:rPr>
            <w:rFonts w:ascii="Theinhardt Regular"/>
            <w:color w:val="231F20"/>
            <w:spacing w:val="1"/>
            <w:sz w:val="14"/>
            <w:lang w:val="de-CH"/>
          </w:rPr>
          <w:t>Gion.Cola@aaheim.ch</w:t>
        </w:r>
      </w:hyperlink>
    </w:p>
    <w:p w14:paraId="0085FEA4" w14:textId="77777777" w:rsidR="00105BD5" w:rsidRPr="00CA27C0" w:rsidRDefault="004A31C8">
      <w:pPr>
        <w:spacing w:before="38" w:line="172" w:lineRule="exact"/>
        <w:ind w:left="170"/>
        <w:rPr>
          <w:rFonts w:ascii="Theinhardt Bold" w:eastAsia="Theinhardt Bold" w:hAnsi="Theinhardt Bold" w:cs="Theinhardt Bold"/>
          <w:sz w:val="14"/>
          <w:szCs w:val="14"/>
          <w:lang w:val="de-CH"/>
        </w:rPr>
      </w:pPr>
      <w:r w:rsidRPr="00CA27C0">
        <w:rPr>
          <w:rFonts w:ascii="Theinhardt Bold"/>
          <w:b/>
          <w:color w:val="231F20"/>
          <w:spacing w:val="2"/>
          <w:sz w:val="14"/>
          <w:lang w:val="de-CH"/>
        </w:rPr>
        <w:t>Architektur</w:t>
      </w:r>
    </w:p>
    <w:p w14:paraId="2F868710" w14:textId="77777777" w:rsidR="00105BD5" w:rsidRPr="00CA27C0" w:rsidRDefault="004A31C8">
      <w:pPr>
        <w:spacing w:before="6" w:line="207" w:lineRule="auto"/>
        <w:ind w:left="170" w:right="651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proofErr w:type="spellStart"/>
      <w:r w:rsidRPr="00CA27C0">
        <w:rPr>
          <w:rFonts w:ascii="Theinhardt Regular"/>
          <w:color w:val="231F20"/>
          <w:spacing w:val="1"/>
          <w:sz w:val="14"/>
          <w:lang w:val="de-CH"/>
        </w:rPr>
        <w:t>Lucido</w:t>
      </w:r>
      <w:proofErr w:type="spellEnd"/>
      <w:r w:rsidRPr="00CA27C0">
        <w:rPr>
          <w:rFonts w:asci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1"/>
          <w:sz w:val="14"/>
          <w:lang w:val="de-CH"/>
        </w:rPr>
        <w:t>Solar</w:t>
      </w:r>
      <w:r w:rsidRPr="00CA27C0">
        <w:rPr>
          <w:rFonts w:ascii="Theinhardt Regular"/>
          <w:color w:val="231F20"/>
          <w:sz w:val="14"/>
          <w:lang w:val="de-CH"/>
        </w:rPr>
        <w:t xml:space="preserve"> AG, </w:t>
      </w:r>
      <w:r w:rsidRPr="00CA27C0">
        <w:rPr>
          <w:rFonts w:ascii="Theinhardt Regular"/>
          <w:color w:val="231F20"/>
          <w:spacing w:val="2"/>
          <w:sz w:val="14"/>
          <w:lang w:val="de-CH"/>
        </w:rPr>
        <w:t>Hofbergstrasse</w:t>
      </w:r>
      <w:r w:rsidRPr="00CA27C0">
        <w:rPr>
          <w:rFonts w:asci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-4"/>
          <w:sz w:val="14"/>
          <w:lang w:val="de-CH"/>
        </w:rPr>
        <w:t>21,</w:t>
      </w:r>
      <w:r w:rsidRPr="00CA27C0">
        <w:rPr>
          <w:rFonts w:asci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1"/>
          <w:sz w:val="14"/>
          <w:lang w:val="de-CH"/>
        </w:rPr>
        <w:t>9500</w:t>
      </w:r>
      <w:r w:rsidRPr="00CA27C0">
        <w:rPr>
          <w:rFonts w:asci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1"/>
          <w:sz w:val="14"/>
          <w:lang w:val="de-CH"/>
        </w:rPr>
        <w:t>Wil</w:t>
      </w:r>
      <w:r w:rsidRPr="00CA27C0">
        <w:rPr>
          <w:rFonts w:ascii="Theinhardt Regular"/>
          <w:color w:val="231F20"/>
          <w:spacing w:val="42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1"/>
          <w:sz w:val="14"/>
          <w:lang w:val="de-CH"/>
        </w:rPr>
        <w:t>Guiseppe</w:t>
      </w:r>
      <w:r w:rsidRPr="00CA27C0">
        <w:rPr>
          <w:rFonts w:asci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1"/>
          <w:sz w:val="14"/>
          <w:lang w:val="de-CH"/>
        </w:rPr>
        <w:t>Fent,</w:t>
      </w:r>
      <w:r w:rsidRPr="00CA27C0">
        <w:rPr>
          <w:rFonts w:asci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-2"/>
          <w:sz w:val="14"/>
          <w:lang w:val="de-CH"/>
        </w:rPr>
        <w:t>Tel.</w:t>
      </w:r>
      <w:r w:rsidRPr="00CA27C0">
        <w:rPr>
          <w:rFonts w:asci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-4"/>
          <w:sz w:val="14"/>
          <w:lang w:val="de-CH"/>
        </w:rPr>
        <w:t>+41</w:t>
      </w:r>
      <w:r w:rsidRPr="00CA27C0">
        <w:rPr>
          <w:rFonts w:asci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-3"/>
          <w:sz w:val="14"/>
          <w:lang w:val="de-CH"/>
        </w:rPr>
        <w:t>71</w:t>
      </w:r>
      <w:r w:rsidRPr="00CA27C0">
        <w:rPr>
          <w:rFonts w:asci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-4"/>
          <w:sz w:val="14"/>
          <w:lang w:val="de-CH"/>
        </w:rPr>
        <w:t>913</w:t>
      </w:r>
      <w:r w:rsidRPr="00CA27C0">
        <w:rPr>
          <w:rFonts w:ascii="Theinhardt Regular"/>
          <w:color w:val="231F20"/>
          <w:sz w:val="14"/>
          <w:lang w:val="de-CH"/>
        </w:rPr>
        <w:t xml:space="preserve"> 30 55</w:t>
      </w:r>
      <w:hyperlink r:id="rId8">
        <w:r w:rsidRPr="00CA27C0">
          <w:rPr>
            <w:rFonts w:ascii="Theinhardt Regular"/>
            <w:color w:val="231F20"/>
            <w:spacing w:val="32"/>
            <w:sz w:val="14"/>
            <w:lang w:val="de-CH"/>
          </w:rPr>
          <w:t xml:space="preserve"> </w:t>
        </w:r>
        <w:r w:rsidRPr="00CA27C0">
          <w:rPr>
            <w:rFonts w:ascii="Theinhardt Regular"/>
            <w:color w:val="231F20"/>
            <w:spacing w:val="1"/>
            <w:sz w:val="14"/>
            <w:lang w:val="de-CH"/>
          </w:rPr>
          <w:t>info@lucido-solar.com</w:t>
        </w:r>
      </w:hyperlink>
    </w:p>
    <w:p w14:paraId="56F82E1B" w14:textId="77777777" w:rsidR="00105BD5" w:rsidRPr="00CA27C0" w:rsidRDefault="004A31C8">
      <w:pPr>
        <w:spacing w:before="38" w:line="172" w:lineRule="exact"/>
        <w:ind w:left="170"/>
        <w:rPr>
          <w:rFonts w:ascii="Theinhardt Bold" w:eastAsia="Theinhardt Bold" w:hAnsi="Theinhardt Bold" w:cs="Theinhardt Bold"/>
          <w:sz w:val="14"/>
          <w:szCs w:val="14"/>
          <w:lang w:val="de-CH"/>
        </w:rPr>
      </w:pPr>
      <w:r w:rsidRPr="00CA27C0">
        <w:rPr>
          <w:rFonts w:ascii="Theinhardt Bold"/>
          <w:b/>
          <w:color w:val="231F20"/>
          <w:spacing w:val="1"/>
          <w:sz w:val="14"/>
          <w:lang w:val="de-CH"/>
        </w:rPr>
        <w:t>PV</w:t>
      </w:r>
      <w:r w:rsidRPr="00CA27C0">
        <w:rPr>
          <w:rFonts w:ascii="Theinhardt Bold"/>
          <w:b/>
          <w:color w:val="231F20"/>
          <w:sz w:val="14"/>
          <w:lang w:val="de-CH"/>
        </w:rPr>
        <w:t xml:space="preserve"> </w:t>
      </w:r>
      <w:r w:rsidRPr="00CA27C0">
        <w:rPr>
          <w:rFonts w:ascii="Theinhardt Bold"/>
          <w:b/>
          <w:color w:val="231F20"/>
          <w:spacing w:val="2"/>
          <w:sz w:val="14"/>
          <w:lang w:val="de-CH"/>
        </w:rPr>
        <w:t>Anlage</w:t>
      </w:r>
    </w:p>
    <w:p w14:paraId="0A0D971E" w14:textId="77777777" w:rsidR="00105BD5" w:rsidRPr="00CA27C0" w:rsidRDefault="004A31C8">
      <w:pPr>
        <w:spacing w:before="6" w:line="207" w:lineRule="auto"/>
        <w:ind w:left="170" w:right="651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r w:rsidRPr="00CA27C0">
        <w:rPr>
          <w:rFonts w:ascii="Theinhardt Regular" w:hAnsi="Theinhardt Regular"/>
          <w:color w:val="231F20"/>
          <w:spacing w:val="2"/>
          <w:sz w:val="14"/>
          <w:lang w:val="de-CH"/>
        </w:rPr>
        <w:t>MBR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1"/>
          <w:sz w:val="14"/>
          <w:lang w:val="de-CH"/>
        </w:rPr>
        <w:t>Solar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AG, </w:t>
      </w:r>
      <w:proofErr w:type="spellStart"/>
      <w:r w:rsidRPr="00CA27C0">
        <w:rPr>
          <w:rFonts w:ascii="Theinhardt Regular" w:hAnsi="Theinhardt Regular"/>
          <w:color w:val="231F20"/>
          <w:spacing w:val="2"/>
          <w:sz w:val="14"/>
          <w:lang w:val="de-CH"/>
        </w:rPr>
        <w:t>Wilerstrasse</w:t>
      </w:r>
      <w:proofErr w:type="spellEnd"/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3, </w:t>
      </w:r>
      <w:r w:rsidRPr="00CA27C0">
        <w:rPr>
          <w:rFonts w:ascii="Theinhardt Regular" w:hAnsi="Theinhardt Regular"/>
          <w:color w:val="231F20"/>
          <w:spacing w:val="1"/>
          <w:sz w:val="14"/>
          <w:lang w:val="de-CH"/>
        </w:rPr>
        <w:t>9545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</w:t>
      </w:r>
      <w:proofErr w:type="spellStart"/>
      <w:r w:rsidRPr="00CA27C0">
        <w:rPr>
          <w:rFonts w:ascii="Theinhardt Regular" w:hAnsi="Theinhardt Regular"/>
          <w:color w:val="231F20"/>
          <w:sz w:val="14"/>
          <w:lang w:val="de-CH"/>
        </w:rPr>
        <w:t>Wängi</w:t>
      </w:r>
      <w:proofErr w:type="spellEnd"/>
      <w:r w:rsidRPr="00CA27C0">
        <w:rPr>
          <w:rFonts w:ascii="Theinhardt Regular" w:hAnsi="Theinhardt Regular"/>
          <w:color w:val="231F20"/>
          <w:spacing w:val="38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1"/>
          <w:sz w:val="14"/>
          <w:lang w:val="de-CH"/>
        </w:rPr>
        <w:t>Fabian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1"/>
          <w:sz w:val="14"/>
          <w:lang w:val="de-CH"/>
        </w:rPr>
        <w:t>Brühwiler,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-2"/>
          <w:sz w:val="14"/>
          <w:lang w:val="de-CH"/>
        </w:rPr>
        <w:t>Tel.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-4"/>
          <w:sz w:val="14"/>
          <w:lang w:val="de-CH"/>
        </w:rPr>
        <w:t>+79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-6"/>
          <w:sz w:val="14"/>
          <w:lang w:val="de-CH"/>
        </w:rPr>
        <w:t>514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-4"/>
          <w:sz w:val="14"/>
          <w:lang w:val="de-CH"/>
        </w:rPr>
        <w:t>13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-5"/>
          <w:sz w:val="14"/>
          <w:lang w:val="de-CH"/>
        </w:rPr>
        <w:t>51</w:t>
      </w:r>
      <w:hyperlink r:id="rId9">
        <w:r w:rsidRPr="00CA27C0">
          <w:rPr>
            <w:rFonts w:ascii="Theinhardt Regular" w:hAnsi="Theinhardt Regular"/>
            <w:color w:val="231F20"/>
            <w:spacing w:val="28"/>
            <w:sz w:val="14"/>
            <w:lang w:val="de-CH"/>
          </w:rPr>
          <w:t xml:space="preserve"> </w:t>
        </w:r>
        <w:r w:rsidRPr="00CA27C0">
          <w:rPr>
            <w:rFonts w:ascii="Theinhardt Regular" w:hAnsi="Theinhardt Regular"/>
            <w:color w:val="231F20"/>
            <w:spacing w:val="1"/>
            <w:sz w:val="14"/>
            <w:lang w:val="de-CH"/>
          </w:rPr>
          <w:t>f.bruehwiler@mbrsolar.ch</w:t>
        </w:r>
      </w:hyperlink>
    </w:p>
    <w:p w14:paraId="466B18D7" w14:textId="77777777" w:rsidR="00105BD5" w:rsidRPr="00CA27C0" w:rsidRDefault="004A31C8">
      <w:pPr>
        <w:spacing w:before="38" w:line="172" w:lineRule="exact"/>
        <w:ind w:left="170"/>
        <w:rPr>
          <w:rFonts w:ascii="Theinhardt Bold" w:eastAsia="Theinhardt Bold" w:hAnsi="Theinhardt Bold" w:cs="Theinhardt Bold"/>
          <w:sz w:val="14"/>
          <w:szCs w:val="14"/>
          <w:lang w:val="de-CH"/>
        </w:rPr>
      </w:pPr>
      <w:r w:rsidRPr="00CA27C0">
        <w:rPr>
          <w:rFonts w:ascii="Theinhardt Bold"/>
          <w:b/>
          <w:color w:val="231F20"/>
          <w:spacing w:val="1"/>
          <w:sz w:val="14"/>
          <w:lang w:val="de-CH"/>
        </w:rPr>
        <w:t>Fenster</w:t>
      </w:r>
      <w:r w:rsidRPr="00CA27C0">
        <w:rPr>
          <w:rFonts w:ascii="Theinhardt Bold"/>
          <w:b/>
          <w:color w:val="231F20"/>
          <w:sz w:val="14"/>
          <w:lang w:val="de-CH"/>
        </w:rPr>
        <w:t xml:space="preserve"> aus </w:t>
      </w:r>
      <w:r w:rsidRPr="00CA27C0">
        <w:rPr>
          <w:rFonts w:ascii="Theinhardt Bold"/>
          <w:b/>
          <w:color w:val="231F20"/>
          <w:spacing w:val="2"/>
          <w:sz w:val="14"/>
          <w:lang w:val="de-CH"/>
        </w:rPr>
        <w:t>Holz/Metall</w:t>
      </w:r>
    </w:p>
    <w:p w14:paraId="15A4B9C3" w14:textId="77777777" w:rsidR="00105BD5" w:rsidRPr="00CA27C0" w:rsidRDefault="004A31C8">
      <w:pPr>
        <w:spacing w:before="6" w:line="207" w:lineRule="auto"/>
        <w:ind w:left="170" w:right="203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r w:rsidRPr="00CA27C0">
        <w:rPr>
          <w:rFonts w:ascii="Theinhardt Regular" w:hAnsi="Theinhardt Regular"/>
          <w:color w:val="231F20"/>
          <w:spacing w:val="-1"/>
          <w:sz w:val="14"/>
          <w:lang w:val="de-CH"/>
        </w:rPr>
        <w:t>Wenger</w:t>
      </w:r>
      <w:r w:rsidRPr="00CA27C0">
        <w:rPr>
          <w:rFonts w:ascii="Theinhardt Regular" w:hAnsi="Theinhardt Regular"/>
          <w:color w:val="231F20"/>
          <w:spacing w:val="-3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z w:val="14"/>
          <w:lang w:val="de-CH"/>
        </w:rPr>
        <w:t>Fenster</w:t>
      </w:r>
      <w:r w:rsidRPr="00CA27C0">
        <w:rPr>
          <w:rFonts w:ascii="Theinhardt Regular" w:hAnsi="Theinhardt Regular"/>
          <w:color w:val="231F20"/>
          <w:spacing w:val="-3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-1"/>
          <w:sz w:val="14"/>
          <w:lang w:val="de-CH"/>
        </w:rPr>
        <w:t>AG,</w:t>
      </w:r>
      <w:r w:rsidRPr="00CA27C0">
        <w:rPr>
          <w:rFonts w:ascii="Theinhardt Regular" w:hAnsi="Theinhardt Regular"/>
          <w:color w:val="231F20"/>
          <w:spacing w:val="-3"/>
          <w:sz w:val="14"/>
          <w:lang w:val="de-CH"/>
        </w:rPr>
        <w:t xml:space="preserve"> </w:t>
      </w:r>
      <w:proofErr w:type="spellStart"/>
      <w:r w:rsidRPr="00CA27C0">
        <w:rPr>
          <w:rFonts w:ascii="Theinhardt Regular" w:hAnsi="Theinhardt Regular"/>
          <w:color w:val="231F20"/>
          <w:spacing w:val="1"/>
          <w:sz w:val="14"/>
          <w:lang w:val="de-CH"/>
        </w:rPr>
        <w:t>Chrümigstrasse</w:t>
      </w:r>
      <w:proofErr w:type="spellEnd"/>
      <w:r w:rsidRPr="00CA27C0">
        <w:rPr>
          <w:rFonts w:ascii="Theinhardt Regular" w:hAnsi="Theinhardt Regular"/>
          <w:color w:val="231F20"/>
          <w:spacing w:val="-3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-2"/>
          <w:sz w:val="14"/>
          <w:lang w:val="de-CH"/>
        </w:rPr>
        <w:t>32,</w:t>
      </w:r>
      <w:r w:rsidRPr="00CA27C0">
        <w:rPr>
          <w:rFonts w:ascii="Theinhardt Regular" w:hAnsi="Theinhardt Regular"/>
          <w:color w:val="231F20"/>
          <w:spacing w:val="-3"/>
          <w:sz w:val="14"/>
          <w:lang w:val="de-CH"/>
        </w:rPr>
        <w:t xml:space="preserve"> 3752 </w:t>
      </w:r>
      <w:r w:rsidRPr="00CA27C0">
        <w:rPr>
          <w:rFonts w:ascii="Theinhardt Regular" w:hAnsi="Theinhardt Regular"/>
          <w:color w:val="231F20"/>
          <w:spacing w:val="1"/>
          <w:sz w:val="14"/>
          <w:lang w:val="de-CH"/>
        </w:rPr>
        <w:t>Wimmis</w:t>
      </w:r>
      <w:r w:rsidRPr="00CA27C0">
        <w:rPr>
          <w:rFonts w:ascii="Theinhardt Regular" w:hAnsi="Theinhardt Regular"/>
          <w:color w:val="231F20"/>
          <w:spacing w:val="40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2"/>
          <w:sz w:val="14"/>
          <w:lang w:val="de-CH"/>
        </w:rPr>
        <w:t>Markus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Wenger, </w:t>
      </w:r>
      <w:r w:rsidRPr="00CA27C0">
        <w:rPr>
          <w:rFonts w:ascii="Theinhardt Regular" w:hAnsi="Theinhardt Regular"/>
          <w:color w:val="231F20"/>
          <w:spacing w:val="-2"/>
          <w:sz w:val="14"/>
          <w:lang w:val="de-CH"/>
        </w:rPr>
        <w:t>Tel.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-4"/>
          <w:sz w:val="14"/>
          <w:lang w:val="de-CH"/>
        </w:rPr>
        <w:t>+41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-1"/>
          <w:sz w:val="14"/>
          <w:lang w:val="de-CH"/>
        </w:rPr>
        <w:t>79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-1"/>
          <w:sz w:val="14"/>
          <w:lang w:val="de-CH"/>
        </w:rPr>
        <w:t>769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-1"/>
          <w:sz w:val="14"/>
          <w:lang w:val="de-CH"/>
        </w:rPr>
        <w:t>25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-1"/>
          <w:sz w:val="14"/>
          <w:lang w:val="de-CH"/>
        </w:rPr>
        <w:t>67</w:t>
      </w:r>
    </w:p>
    <w:p w14:paraId="6B773685" w14:textId="77777777" w:rsidR="00105BD5" w:rsidRPr="00CA27C0" w:rsidRDefault="00CA27C0">
      <w:pPr>
        <w:spacing w:line="167" w:lineRule="exact"/>
        <w:ind w:left="170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hyperlink r:id="rId10">
        <w:r w:rsidR="004A31C8" w:rsidRPr="00CA27C0">
          <w:rPr>
            <w:rFonts w:ascii="Theinhardt Regular"/>
            <w:color w:val="231F20"/>
            <w:spacing w:val="1"/>
            <w:sz w:val="14"/>
            <w:lang w:val="de-CH"/>
          </w:rPr>
          <w:t>mw@wenger-fenster.ch</w:t>
        </w:r>
      </w:hyperlink>
    </w:p>
    <w:p w14:paraId="57736D7F" w14:textId="77777777" w:rsidR="00105BD5" w:rsidRPr="00CA27C0" w:rsidRDefault="004A31C8">
      <w:pPr>
        <w:spacing w:before="32" w:line="172" w:lineRule="exact"/>
        <w:ind w:left="170"/>
        <w:rPr>
          <w:rFonts w:ascii="Theinhardt Bold" w:eastAsia="Theinhardt Bold" w:hAnsi="Theinhardt Bold" w:cs="Theinhardt Bold"/>
          <w:sz w:val="14"/>
          <w:szCs w:val="14"/>
          <w:lang w:val="de-CH"/>
        </w:rPr>
      </w:pPr>
      <w:r w:rsidRPr="00CA27C0">
        <w:rPr>
          <w:rFonts w:ascii="Theinhardt Bold"/>
          <w:b/>
          <w:color w:val="231F20"/>
          <w:spacing w:val="1"/>
          <w:sz w:val="14"/>
          <w:lang w:val="de-CH"/>
        </w:rPr>
        <w:t>Holzbau</w:t>
      </w:r>
    </w:p>
    <w:p w14:paraId="023C919C" w14:textId="77777777" w:rsidR="00105BD5" w:rsidRPr="00CA27C0" w:rsidRDefault="004A31C8">
      <w:pPr>
        <w:spacing w:before="6" w:line="207" w:lineRule="auto"/>
        <w:ind w:left="170" w:right="203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r w:rsidRPr="00CA27C0">
        <w:rPr>
          <w:rFonts w:ascii="Theinhardt Regular"/>
          <w:color w:val="231F20"/>
          <w:spacing w:val="-7"/>
          <w:sz w:val="14"/>
          <w:lang w:val="de-CH"/>
        </w:rPr>
        <w:t>P.</w:t>
      </w:r>
      <w:r w:rsidRPr="00CA27C0">
        <w:rPr>
          <w:rFonts w:asci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2"/>
          <w:sz w:val="14"/>
          <w:lang w:val="de-CH"/>
        </w:rPr>
        <w:t>Baumgartner</w:t>
      </w:r>
      <w:r w:rsidRPr="00CA27C0">
        <w:rPr>
          <w:rFonts w:ascii="Theinhardt Regular"/>
          <w:color w:val="231F20"/>
          <w:sz w:val="14"/>
          <w:lang w:val="de-CH"/>
        </w:rPr>
        <w:t xml:space="preserve"> AG, </w:t>
      </w:r>
      <w:r w:rsidRPr="00CA27C0">
        <w:rPr>
          <w:rFonts w:ascii="Theinhardt Regular"/>
          <w:color w:val="231F20"/>
          <w:spacing w:val="2"/>
          <w:sz w:val="14"/>
          <w:lang w:val="de-CH"/>
        </w:rPr>
        <w:t>Dorfstr.</w:t>
      </w:r>
      <w:r w:rsidRPr="00CA27C0">
        <w:rPr>
          <w:rFonts w:ascii="Theinhardt Regular"/>
          <w:color w:val="231F20"/>
          <w:sz w:val="14"/>
          <w:lang w:val="de-CH"/>
        </w:rPr>
        <w:t xml:space="preserve"> 28, 8356 </w:t>
      </w:r>
      <w:r w:rsidRPr="00CA27C0">
        <w:rPr>
          <w:rFonts w:ascii="Theinhardt Regular"/>
          <w:color w:val="231F20"/>
          <w:spacing w:val="2"/>
          <w:sz w:val="14"/>
          <w:lang w:val="de-CH"/>
        </w:rPr>
        <w:t>Ettenhausen</w:t>
      </w:r>
      <w:r w:rsidRPr="00CA27C0">
        <w:rPr>
          <w:rFonts w:ascii="Theinhardt Regular"/>
          <w:color w:val="231F20"/>
          <w:spacing w:val="29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-2"/>
          <w:sz w:val="14"/>
          <w:lang w:val="de-CH"/>
        </w:rPr>
        <w:t>Tel.</w:t>
      </w:r>
      <w:r w:rsidRPr="00CA27C0">
        <w:rPr>
          <w:rFonts w:asci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-4"/>
          <w:sz w:val="14"/>
          <w:lang w:val="de-CH"/>
        </w:rPr>
        <w:t>+41</w:t>
      </w:r>
      <w:r w:rsidRPr="00CA27C0">
        <w:rPr>
          <w:rFonts w:asci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-2"/>
          <w:sz w:val="14"/>
          <w:lang w:val="de-CH"/>
        </w:rPr>
        <w:t>52</w:t>
      </w:r>
      <w:r w:rsidRPr="00CA27C0">
        <w:rPr>
          <w:rFonts w:ascii="Theinhardt Regular"/>
          <w:color w:val="231F20"/>
          <w:sz w:val="14"/>
          <w:lang w:val="de-CH"/>
        </w:rPr>
        <w:t xml:space="preserve"> 368 </w:t>
      </w:r>
      <w:r w:rsidRPr="00CA27C0">
        <w:rPr>
          <w:rFonts w:ascii="Theinhardt Regular"/>
          <w:color w:val="231F20"/>
          <w:spacing w:val="1"/>
          <w:sz w:val="14"/>
          <w:lang w:val="de-CH"/>
        </w:rPr>
        <w:t>05</w:t>
      </w:r>
      <w:r w:rsidRPr="00CA27C0">
        <w:rPr>
          <w:rFonts w:asci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-3"/>
          <w:sz w:val="14"/>
          <w:lang w:val="de-CH"/>
        </w:rPr>
        <w:t>10</w:t>
      </w:r>
    </w:p>
    <w:p w14:paraId="68AAB36F" w14:textId="77777777" w:rsidR="00105BD5" w:rsidRPr="00CA27C0" w:rsidRDefault="004A31C8">
      <w:pPr>
        <w:spacing w:before="38" w:line="172" w:lineRule="exact"/>
        <w:ind w:left="170"/>
        <w:rPr>
          <w:rFonts w:ascii="Theinhardt Bold" w:eastAsia="Theinhardt Bold" w:hAnsi="Theinhardt Bold" w:cs="Theinhardt Bold"/>
          <w:sz w:val="14"/>
          <w:szCs w:val="14"/>
          <w:lang w:val="de-CH"/>
        </w:rPr>
      </w:pPr>
      <w:r w:rsidRPr="00CA27C0">
        <w:rPr>
          <w:rFonts w:ascii="Theinhardt Bold"/>
          <w:b/>
          <w:color w:val="231F20"/>
          <w:spacing w:val="1"/>
          <w:sz w:val="14"/>
          <w:lang w:val="de-CH"/>
        </w:rPr>
        <w:t>Sonnenschutz</w:t>
      </w:r>
      <w:r w:rsidRPr="00CA27C0">
        <w:rPr>
          <w:rFonts w:ascii="Theinhardt Bold"/>
          <w:b/>
          <w:color w:val="231F20"/>
          <w:sz w:val="14"/>
          <w:lang w:val="de-CH"/>
        </w:rPr>
        <w:t xml:space="preserve"> </w:t>
      </w:r>
      <w:r w:rsidRPr="00CA27C0">
        <w:rPr>
          <w:rFonts w:ascii="Theinhardt Bold"/>
          <w:b/>
          <w:color w:val="231F20"/>
          <w:spacing w:val="1"/>
          <w:sz w:val="14"/>
          <w:lang w:val="de-CH"/>
        </w:rPr>
        <w:t>inkl.</w:t>
      </w:r>
      <w:r w:rsidRPr="00CA27C0">
        <w:rPr>
          <w:rFonts w:ascii="Theinhardt Bold"/>
          <w:b/>
          <w:color w:val="231F20"/>
          <w:sz w:val="14"/>
          <w:lang w:val="de-CH"/>
        </w:rPr>
        <w:t xml:space="preserve"> </w:t>
      </w:r>
      <w:r w:rsidRPr="00CA27C0">
        <w:rPr>
          <w:rFonts w:ascii="Theinhardt Bold"/>
          <w:b/>
          <w:color w:val="231F20"/>
          <w:spacing w:val="1"/>
          <w:sz w:val="14"/>
          <w:lang w:val="de-CH"/>
        </w:rPr>
        <w:t>Steuer</w:t>
      </w:r>
    </w:p>
    <w:p w14:paraId="77B29824" w14:textId="77777777" w:rsidR="00105BD5" w:rsidRPr="00CA27C0" w:rsidRDefault="004A31C8">
      <w:pPr>
        <w:spacing w:line="160" w:lineRule="exact"/>
        <w:ind w:left="170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r w:rsidRPr="00CA27C0">
        <w:rPr>
          <w:rFonts w:ascii="Theinhardt Regular" w:hAnsi="Theinhardt Regular"/>
          <w:color w:val="231F20"/>
          <w:spacing w:val="2"/>
          <w:sz w:val="14"/>
          <w:lang w:val="de-CH"/>
        </w:rPr>
        <w:t>Griesser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AG, </w:t>
      </w:r>
      <w:proofErr w:type="spellStart"/>
      <w:r w:rsidRPr="00CA27C0">
        <w:rPr>
          <w:rFonts w:ascii="Theinhardt Regular" w:hAnsi="Theinhardt Regular"/>
          <w:color w:val="231F20"/>
          <w:spacing w:val="2"/>
          <w:sz w:val="14"/>
          <w:lang w:val="de-CH"/>
        </w:rPr>
        <w:t>Hungerbüelstrasse</w:t>
      </w:r>
      <w:proofErr w:type="spellEnd"/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-1"/>
          <w:sz w:val="14"/>
          <w:lang w:val="de-CH"/>
        </w:rPr>
        <w:t>22,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1"/>
          <w:sz w:val="14"/>
          <w:lang w:val="de-CH"/>
        </w:rPr>
        <w:t>8500</w:t>
      </w:r>
      <w:r w:rsidRPr="00CA27C0">
        <w:rPr>
          <w:rFonts w:ascii="Theinhardt Regular" w:hAns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 w:hAnsi="Theinhardt Regular"/>
          <w:color w:val="231F20"/>
          <w:spacing w:val="1"/>
          <w:sz w:val="14"/>
          <w:lang w:val="de-CH"/>
        </w:rPr>
        <w:t>Frauenfeld</w:t>
      </w:r>
    </w:p>
    <w:p w14:paraId="1983A6B9" w14:textId="77777777" w:rsidR="00105BD5" w:rsidRPr="00CA27C0" w:rsidRDefault="004A31C8">
      <w:pPr>
        <w:spacing w:before="6" w:line="207" w:lineRule="auto"/>
        <w:ind w:left="170" w:right="203"/>
        <w:rPr>
          <w:rFonts w:ascii="Theinhardt Regular" w:eastAsia="Theinhardt Regular" w:hAnsi="Theinhardt Regular" w:cs="Theinhardt Regular"/>
          <w:sz w:val="14"/>
          <w:szCs w:val="14"/>
          <w:lang w:val="de-CH"/>
        </w:rPr>
      </w:pPr>
      <w:proofErr w:type="spellStart"/>
      <w:r w:rsidRPr="00CA27C0">
        <w:rPr>
          <w:rFonts w:ascii="Theinhardt Regular"/>
          <w:color w:val="231F20"/>
          <w:spacing w:val="1"/>
          <w:sz w:val="14"/>
          <w:lang w:val="de-CH"/>
        </w:rPr>
        <w:t>Hansruedi</w:t>
      </w:r>
      <w:proofErr w:type="spellEnd"/>
      <w:r w:rsidRPr="00CA27C0">
        <w:rPr>
          <w:rFonts w:ascii="Theinhardt Regular"/>
          <w:color w:val="231F20"/>
          <w:sz w:val="14"/>
          <w:lang w:val="de-CH"/>
        </w:rPr>
        <w:t xml:space="preserve"> Bigler, </w:t>
      </w:r>
      <w:r w:rsidRPr="00CA27C0">
        <w:rPr>
          <w:rFonts w:ascii="Theinhardt Regular"/>
          <w:color w:val="231F20"/>
          <w:spacing w:val="-2"/>
          <w:sz w:val="14"/>
          <w:lang w:val="de-CH"/>
        </w:rPr>
        <w:t>Tel.</w:t>
      </w:r>
      <w:r w:rsidRPr="00CA27C0">
        <w:rPr>
          <w:rFonts w:asci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-4"/>
          <w:sz w:val="14"/>
          <w:lang w:val="de-CH"/>
        </w:rPr>
        <w:t>+41</w:t>
      </w:r>
      <w:r w:rsidRPr="00CA27C0">
        <w:rPr>
          <w:rFonts w:asci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-1"/>
          <w:sz w:val="14"/>
          <w:lang w:val="de-CH"/>
        </w:rPr>
        <w:t>79</w:t>
      </w:r>
      <w:r w:rsidRPr="00CA27C0">
        <w:rPr>
          <w:rFonts w:ascii="Theinhardt Regular"/>
          <w:color w:val="231F20"/>
          <w:sz w:val="14"/>
          <w:lang w:val="de-CH"/>
        </w:rPr>
        <w:t xml:space="preserve"> 697 </w:t>
      </w:r>
      <w:r w:rsidRPr="00CA27C0">
        <w:rPr>
          <w:rFonts w:ascii="Theinhardt Regular"/>
          <w:color w:val="231F20"/>
          <w:spacing w:val="-4"/>
          <w:sz w:val="14"/>
          <w:lang w:val="de-CH"/>
        </w:rPr>
        <w:t>16</w:t>
      </w:r>
      <w:r w:rsidRPr="00CA27C0">
        <w:rPr>
          <w:rFonts w:ascii="Theinhardt Regular"/>
          <w:color w:val="231F20"/>
          <w:sz w:val="14"/>
          <w:lang w:val="de-CH"/>
        </w:rPr>
        <w:t xml:space="preserve"> </w:t>
      </w:r>
      <w:r w:rsidRPr="00CA27C0">
        <w:rPr>
          <w:rFonts w:ascii="Theinhardt Regular"/>
          <w:color w:val="231F20"/>
          <w:spacing w:val="-1"/>
          <w:sz w:val="14"/>
          <w:lang w:val="de-CH"/>
        </w:rPr>
        <w:t>28</w:t>
      </w:r>
      <w:hyperlink r:id="rId11">
        <w:r w:rsidRPr="00CA27C0">
          <w:rPr>
            <w:rFonts w:ascii="Theinhardt Regular"/>
            <w:color w:val="231F20"/>
            <w:spacing w:val="38"/>
            <w:sz w:val="14"/>
            <w:lang w:val="de-CH"/>
          </w:rPr>
          <w:t xml:space="preserve"> </w:t>
        </w:r>
        <w:r w:rsidRPr="00CA27C0">
          <w:rPr>
            <w:rFonts w:ascii="Theinhardt Regular"/>
            <w:color w:val="231F20"/>
            <w:spacing w:val="1"/>
            <w:sz w:val="14"/>
            <w:lang w:val="de-CH"/>
          </w:rPr>
          <w:t>hansruedi.bigler@griesser.ch</w:t>
        </w:r>
      </w:hyperlink>
    </w:p>
    <w:p w14:paraId="6A9FD49B" w14:textId="77777777" w:rsidR="00105BD5" w:rsidRPr="00CA27C0" w:rsidRDefault="00105BD5">
      <w:pPr>
        <w:spacing w:line="207" w:lineRule="auto"/>
        <w:rPr>
          <w:rFonts w:ascii="Theinhardt Regular" w:eastAsia="Theinhardt Regular" w:hAnsi="Theinhardt Regular" w:cs="Theinhardt Regular"/>
          <w:sz w:val="14"/>
          <w:szCs w:val="14"/>
          <w:lang w:val="de-CH"/>
        </w:rPr>
        <w:sectPr w:rsidR="00105BD5" w:rsidRPr="00CA27C0">
          <w:type w:val="continuous"/>
          <w:pgSz w:w="11910" w:h="16840"/>
          <w:pgMar w:top="840" w:right="400" w:bottom="280" w:left="680" w:header="720" w:footer="720" w:gutter="0"/>
          <w:cols w:num="3" w:space="720" w:equalWidth="0">
            <w:col w:w="3516" w:space="56"/>
            <w:col w:w="3523" w:space="48"/>
            <w:col w:w="3687"/>
          </w:cols>
        </w:sectPr>
      </w:pPr>
    </w:p>
    <w:p w14:paraId="10AC3081" w14:textId="77777777" w:rsidR="00105BD5" w:rsidRPr="00CA27C0" w:rsidRDefault="00105BD5">
      <w:pPr>
        <w:spacing w:before="2"/>
        <w:rPr>
          <w:rFonts w:ascii="Theinhardt Regular" w:eastAsia="Theinhardt Regular" w:hAnsi="Theinhardt Regular" w:cs="Theinhardt Regular"/>
          <w:sz w:val="3"/>
          <w:szCs w:val="3"/>
          <w:lang w:val="de-CH"/>
        </w:rPr>
      </w:pPr>
    </w:p>
    <w:p w14:paraId="38CD7172" w14:textId="77777777" w:rsidR="00105BD5" w:rsidRDefault="00CA27C0">
      <w:pPr>
        <w:spacing w:line="20" w:lineRule="atLeast"/>
        <w:ind w:left="7313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1020E3E8">
          <v:group id="_x0000_s1029" style="width:167.25pt;height:.45pt;mso-position-horizontal-relative:char;mso-position-vertical-relative:line" coordsize="3345,9">
            <v:group id="_x0000_s1034" style="position:absolute;left:21;top:4;width:3311;height:2" coordorigin="21,4" coordsize="3311,2">
              <v:shape id="_x0000_s1035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2" style="position:absolute;left:4;top:4;width:2;height:2" coordorigin="4,4" coordsize="2,2">
              <v:shape id="_x0000_s1033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0" style="position:absolute;left:3341;top:4;width:2;height:2" coordorigin="3341,4" coordsize="2,2">
              <v:shape id="_x0000_s1031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3C85FF2D" w14:textId="77777777" w:rsidR="00105BD5" w:rsidRDefault="00105BD5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7B9B363D" w14:textId="77777777" w:rsidR="00105BD5" w:rsidRDefault="00105BD5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0C7CBAA6" w14:textId="77777777" w:rsidR="00105BD5" w:rsidRDefault="00105BD5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281128C8" w14:textId="77777777" w:rsidR="00105BD5" w:rsidRDefault="00105BD5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35563628" w14:textId="77777777" w:rsidR="00105BD5" w:rsidRDefault="00105BD5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47686A88" w14:textId="77777777" w:rsidR="00105BD5" w:rsidRDefault="00105BD5">
      <w:pPr>
        <w:spacing w:before="3"/>
        <w:rPr>
          <w:rFonts w:ascii="Theinhardt Regular" w:eastAsia="Theinhardt Regular" w:hAnsi="Theinhardt Regular" w:cs="Theinhardt Regular"/>
          <w:sz w:val="28"/>
          <w:szCs w:val="28"/>
        </w:rPr>
      </w:pPr>
    </w:p>
    <w:p w14:paraId="0BCBC09F" w14:textId="77777777" w:rsidR="00105BD5" w:rsidRDefault="00CA27C0">
      <w:pPr>
        <w:spacing w:before="68"/>
        <w:ind w:left="170"/>
        <w:rPr>
          <w:rFonts w:ascii="Theinhardt Bold" w:eastAsia="Theinhardt Bold" w:hAnsi="Theinhardt Bold" w:cs="Theinhardt Bold"/>
          <w:sz w:val="14"/>
          <w:szCs w:val="14"/>
        </w:rPr>
      </w:pPr>
      <w:r>
        <w:pict w14:anchorId="58D40592">
          <v:group id="_x0000_s1026" style="position:absolute;left:0;text-align:left;margin-left:42.5pt;margin-top:-176.4pt;width:345.85pt;height:179pt;z-index:1240;mso-position-horizontal-relative:page" coordorigin="850,-3528" coordsize="6917,3580">
            <v:shape id="_x0000_s1028" type="#_x0000_t75" style="position:absolute;left:850;top:-3350;width:6917;height:3402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421;top:-3528;width:83;height:140" filled="f" stroked="f">
              <v:textbox inset="0,0,0,0">
                <w:txbxContent>
                  <w:p w14:paraId="58E6A2C4" w14:textId="77777777" w:rsidR="00105BD5" w:rsidRDefault="004A31C8">
                    <w:pPr>
                      <w:spacing w:line="140" w:lineRule="exact"/>
                      <w:rPr>
                        <w:rFonts w:ascii="Theinhardt Bold" w:eastAsia="Theinhardt Bold" w:hAnsi="Theinhardt Bold" w:cs="Theinhardt Bold"/>
                        <w:sz w:val="14"/>
                        <w:szCs w:val="14"/>
                      </w:rPr>
                    </w:pPr>
                    <w:r>
                      <w:rPr>
                        <w:rFonts w:ascii="Theinhardt Bold"/>
                        <w:b/>
                        <w:color w:val="231F20"/>
                        <w:sz w:val="1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4A31C8">
        <w:rPr>
          <w:rFonts w:ascii="Theinhardt Bold"/>
          <w:b/>
          <w:color w:val="231F20"/>
          <w:sz w:val="14"/>
        </w:rPr>
        <w:t>1</w:t>
      </w:r>
    </w:p>
    <w:p w14:paraId="22A945BE" w14:textId="77777777" w:rsidR="00105BD5" w:rsidRDefault="00105BD5">
      <w:pPr>
        <w:rPr>
          <w:rFonts w:ascii="Theinhardt Bold" w:eastAsia="Theinhardt Bold" w:hAnsi="Theinhardt Bold" w:cs="Theinhardt Bold"/>
          <w:sz w:val="14"/>
          <w:szCs w:val="14"/>
        </w:rPr>
        <w:sectPr w:rsidR="00105BD5">
          <w:type w:val="continuous"/>
          <w:pgSz w:w="11910" w:h="16840"/>
          <w:pgMar w:top="840" w:right="400" w:bottom="280" w:left="680" w:header="720" w:footer="720" w:gutter="0"/>
          <w:cols w:space="720"/>
        </w:sectPr>
      </w:pPr>
    </w:p>
    <w:p w14:paraId="52E5436B" w14:textId="77777777" w:rsidR="00105BD5" w:rsidRDefault="00105BD5">
      <w:pPr>
        <w:spacing w:before="6"/>
        <w:rPr>
          <w:rFonts w:ascii="Theinhardt Bold" w:eastAsia="Theinhardt Bold" w:hAnsi="Theinhardt Bold" w:cs="Theinhardt Bold"/>
          <w:b/>
          <w:bCs/>
          <w:sz w:val="11"/>
          <w:szCs w:val="11"/>
        </w:rPr>
      </w:pPr>
    </w:p>
    <w:p w14:paraId="40583EF5" w14:textId="77777777" w:rsidR="00105BD5" w:rsidRPr="00CA27C0" w:rsidRDefault="004A31C8">
      <w:pPr>
        <w:numPr>
          <w:ilvl w:val="0"/>
          <w:numId w:val="1"/>
        </w:numPr>
        <w:tabs>
          <w:tab w:val="left" w:pos="398"/>
        </w:tabs>
        <w:spacing w:line="160" w:lineRule="exact"/>
        <w:jc w:val="both"/>
        <w:rPr>
          <w:rFonts w:ascii="Theinhardt Bold" w:eastAsia="Theinhardt Bold" w:hAnsi="Theinhardt Bold" w:cs="Theinhardt Bold"/>
          <w:sz w:val="14"/>
          <w:szCs w:val="14"/>
          <w:lang w:val="de-CH"/>
        </w:rPr>
      </w:pPr>
      <w:r w:rsidRPr="00CA27C0">
        <w:rPr>
          <w:rFonts w:ascii="Theinhardt Bold" w:hAnsi="Theinhardt Bold"/>
          <w:b/>
          <w:color w:val="231F20"/>
          <w:sz w:val="14"/>
          <w:lang w:val="de-CH"/>
        </w:rPr>
        <w:t>Das</w:t>
      </w:r>
      <w:r w:rsidRPr="00CA27C0">
        <w:rPr>
          <w:rFonts w:ascii="Theinhardt Bold" w:hAnsi="Theinhardt Bold"/>
          <w:b/>
          <w:color w:val="231F20"/>
          <w:spacing w:val="6"/>
          <w:sz w:val="14"/>
          <w:lang w:val="de-CH"/>
        </w:rPr>
        <w:t xml:space="preserve"> </w:t>
      </w:r>
      <w:r w:rsidRPr="00CA27C0">
        <w:rPr>
          <w:rFonts w:ascii="Theinhardt Bold" w:hAnsi="Theinhardt Bold"/>
          <w:b/>
          <w:color w:val="231F20"/>
          <w:sz w:val="14"/>
          <w:lang w:val="de-CH"/>
        </w:rPr>
        <w:t>besser</w:t>
      </w:r>
      <w:r w:rsidRPr="00CA27C0">
        <w:rPr>
          <w:rFonts w:ascii="Theinhardt Bold" w:hAnsi="Theinhardt Bold"/>
          <w:b/>
          <w:color w:val="231F20"/>
          <w:spacing w:val="6"/>
          <w:sz w:val="14"/>
          <w:lang w:val="de-CH"/>
        </w:rPr>
        <w:t xml:space="preserve"> </w:t>
      </w:r>
      <w:r w:rsidRPr="00CA27C0">
        <w:rPr>
          <w:rFonts w:ascii="Theinhardt Bold" w:hAnsi="Theinhardt Bold"/>
          <w:b/>
          <w:color w:val="231F20"/>
          <w:sz w:val="14"/>
          <w:lang w:val="de-CH"/>
        </w:rPr>
        <w:t>gedämmte</w:t>
      </w:r>
      <w:r w:rsidRPr="00CA27C0">
        <w:rPr>
          <w:rFonts w:ascii="Theinhardt Bold" w:hAnsi="Theinhardt Bold"/>
          <w:b/>
          <w:color w:val="231F20"/>
          <w:spacing w:val="6"/>
          <w:sz w:val="14"/>
          <w:lang w:val="de-CH"/>
        </w:rPr>
        <w:t xml:space="preserve"> </w:t>
      </w:r>
      <w:r w:rsidRPr="00CA27C0">
        <w:rPr>
          <w:rFonts w:ascii="Theinhardt Bold" w:hAnsi="Theinhardt Bold"/>
          <w:b/>
          <w:color w:val="231F20"/>
          <w:sz w:val="14"/>
          <w:lang w:val="de-CH"/>
        </w:rPr>
        <w:t>und</w:t>
      </w:r>
      <w:r w:rsidRPr="00CA27C0">
        <w:rPr>
          <w:rFonts w:ascii="Theinhardt Bold" w:hAnsi="Theinhardt Bold"/>
          <w:b/>
          <w:color w:val="231F20"/>
          <w:spacing w:val="6"/>
          <w:sz w:val="14"/>
          <w:lang w:val="de-CH"/>
        </w:rPr>
        <w:t xml:space="preserve"> </w:t>
      </w:r>
      <w:r w:rsidRPr="00CA27C0">
        <w:rPr>
          <w:rFonts w:ascii="Theinhardt Bold" w:hAnsi="Theinhardt Bold"/>
          <w:b/>
          <w:color w:val="231F20"/>
          <w:sz w:val="14"/>
          <w:lang w:val="de-CH"/>
        </w:rPr>
        <w:t>verschattete</w:t>
      </w:r>
      <w:r w:rsidRPr="00CA27C0">
        <w:rPr>
          <w:rFonts w:ascii="Theinhardt Bold" w:hAnsi="Theinhardt Bold"/>
          <w:b/>
          <w:color w:val="231F20"/>
          <w:spacing w:val="6"/>
          <w:sz w:val="14"/>
          <w:lang w:val="de-CH"/>
        </w:rPr>
        <w:t xml:space="preserve"> </w:t>
      </w:r>
      <w:r w:rsidRPr="00CA27C0">
        <w:rPr>
          <w:rFonts w:ascii="Theinhardt Bold" w:hAnsi="Theinhardt Bold"/>
          <w:b/>
          <w:color w:val="231F20"/>
          <w:sz w:val="14"/>
          <w:lang w:val="de-CH"/>
        </w:rPr>
        <w:t>Plus-</w:t>
      </w:r>
      <w:r w:rsidRPr="00CA27C0">
        <w:rPr>
          <w:rFonts w:ascii="Theinhardt Bold" w:hAnsi="Theinhardt Bold"/>
          <w:b/>
          <w:color w:val="231F20"/>
          <w:spacing w:val="29"/>
          <w:sz w:val="14"/>
          <w:lang w:val="de-CH"/>
        </w:rPr>
        <w:t xml:space="preserve"> </w:t>
      </w:r>
      <w:proofErr w:type="spellStart"/>
      <w:r w:rsidRPr="00CA27C0">
        <w:rPr>
          <w:rFonts w:ascii="Theinhardt Bold" w:hAnsi="Theinhardt Bold"/>
          <w:b/>
          <w:color w:val="231F20"/>
          <w:spacing w:val="-1"/>
          <w:sz w:val="14"/>
          <w:lang w:val="de-CH"/>
        </w:rPr>
        <w:t>EnergieHaus</w:t>
      </w:r>
      <w:proofErr w:type="spellEnd"/>
      <w:r w:rsidRPr="00CA27C0">
        <w:rPr>
          <w:rFonts w:ascii="Theinhardt Bold" w:hAnsi="Theinhardt Bold"/>
          <w:b/>
          <w:color w:val="231F20"/>
          <w:spacing w:val="13"/>
          <w:sz w:val="14"/>
          <w:lang w:val="de-CH"/>
        </w:rPr>
        <w:t xml:space="preserve"> </w:t>
      </w:r>
      <w:proofErr w:type="spellStart"/>
      <w:r w:rsidRPr="00CA27C0">
        <w:rPr>
          <w:rFonts w:ascii="Theinhardt Bold" w:hAnsi="Theinhardt Bold"/>
          <w:b/>
          <w:color w:val="231F20"/>
          <w:sz w:val="14"/>
          <w:lang w:val="de-CH"/>
        </w:rPr>
        <w:t>Adesta</w:t>
      </w:r>
      <w:proofErr w:type="spellEnd"/>
      <w:r w:rsidRPr="00CA27C0">
        <w:rPr>
          <w:rFonts w:ascii="Theinhardt Bold" w:hAnsi="Theinhardt Bold"/>
          <w:b/>
          <w:color w:val="231F20"/>
          <w:spacing w:val="13"/>
          <w:sz w:val="14"/>
          <w:lang w:val="de-CH"/>
        </w:rPr>
        <w:t xml:space="preserve"> </w:t>
      </w:r>
      <w:r w:rsidRPr="00CA27C0">
        <w:rPr>
          <w:rFonts w:ascii="Theinhardt Bold" w:hAnsi="Theinhardt Bold"/>
          <w:b/>
          <w:color w:val="231F20"/>
          <w:spacing w:val="-1"/>
          <w:sz w:val="14"/>
          <w:lang w:val="de-CH"/>
        </w:rPr>
        <w:t>erreicht</w:t>
      </w:r>
      <w:r w:rsidRPr="00CA27C0">
        <w:rPr>
          <w:rFonts w:ascii="Theinhardt Bold" w:hAnsi="Theinhardt Bold"/>
          <w:b/>
          <w:color w:val="231F20"/>
          <w:spacing w:val="13"/>
          <w:sz w:val="14"/>
          <w:lang w:val="de-CH"/>
        </w:rPr>
        <w:t xml:space="preserve"> </w:t>
      </w:r>
      <w:r w:rsidRPr="00CA27C0">
        <w:rPr>
          <w:rFonts w:ascii="Theinhardt Bold" w:hAnsi="Theinhardt Bold"/>
          <w:b/>
          <w:color w:val="231F20"/>
          <w:sz w:val="14"/>
          <w:lang w:val="de-CH"/>
        </w:rPr>
        <w:t>eine</w:t>
      </w:r>
      <w:r w:rsidRPr="00CA27C0">
        <w:rPr>
          <w:rFonts w:ascii="Theinhardt Bold" w:hAnsi="Theinhardt Bold"/>
          <w:b/>
          <w:color w:val="231F20"/>
          <w:spacing w:val="13"/>
          <w:sz w:val="14"/>
          <w:lang w:val="de-CH"/>
        </w:rPr>
        <w:t xml:space="preserve"> </w:t>
      </w:r>
      <w:r w:rsidRPr="00CA27C0">
        <w:rPr>
          <w:rFonts w:ascii="Theinhardt Bold" w:hAnsi="Theinhardt Bold"/>
          <w:b/>
          <w:color w:val="231F20"/>
          <w:spacing w:val="-1"/>
          <w:sz w:val="14"/>
          <w:lang w:val="de-CH"/>
        </w:rPr>
        <w:t>Eigenenergie-</w:t>
      </w:r>
      <w:r w:rsidRPr="00CA27C0">
        <w:rPr>
          <w:rFonts w:ascii="Theinhardt Bold" w:hAnsi="Theinhardt Bold"/>
          <w:b/>
          <w:color w:val="231F20"/>
          <w:spacing w:val="55"/>
          <w:sz w:val="14"/>
          <w:lang w:val="de-CH"/>
        </w:rPr>
        <w:t xml:space="preserve"> </w:t>
      </w:r>
      <w:proofErr w:type="spellStart"/>
      <w:r w:rsidRPr="00CA27C0">
        <w:rPr>
          <w:rFonts w:ascii="Theinhardt Bold" w:hAnsi="Theinhardt Bold"/>
          <w:b/>
          <w:color w:val="231F20"/>
          <w:spacing w:val="-1"/>
          <w:sz w:val="14"/>
          <w:lang w:val="de-CH"/>
        </w:rPr>
        <w:t>versorgung</w:t>
      </w:r>
      <w:proofErr w:type="spellEnd"/>
      <w:r w:rsidRPr="00CA27C0">
        <w:rPr>
          <w:rFonts w:ascii="Theinhardt Bold" w:hAnsi="Theinhardt Bold"/>
          <w:b/>
          <w:color w:val="231F20"/>
          <w:sz w:val="14"/>
          <w:lang w:val="de-CH"/>
        </w:rPr>
        <w:t xml:space="preserve"> von 168%.</w:t>
      </w:r>
    </w:p>
    <w:p w14:paraId="147403BD" w14:textId="77777777" w:rsidR="00105BD5" w:rsidRPr="00CA27C0" w:rsidRDefault="004A31C8">
      <w:pPr>
        <w:spacing w:before="6"/>
        <w:rPr>
          <w:rFonts w:ascii="Theinhardt Bold" w:eastAsia="Theinhardt Bold" w:hAnsi="Theinhardt Bold" w:cs="Theinhardt Bold"/>
          <w:b/>
          <w:bCs/>
          <w:sz w:val="11"/>
          <w:szCs w:val="11"/>
          <w:lang w:val="de-CH"/>
        </w:rPr>
      </w:pPr>
      <w:r w:rsidRPr="00CA27C0">
        <w:rPr>
          <w:lang w:val="de-CH"/>
        </w:rPr>
        <w:br w:type="column"/>
      </w:r>
    </w:p>
    <w:p w14:paraId="41C02F1E" w14:textId="77777777" w:rsidR="00105BD5" w:rsidRPr="00CA27C0" w:rsidRDefault="004A31C8">
      <w:pPr>
        <w:numPr>
          <w:ilvl w:val="0"/>
          <w:numId w:val="1"/>
        </w:numPr>
        <w:tabs>
          <w:tab w:val="left" w:pos="398"/>
        </w:tabs>
        <w:spacing w:line="160" w:lineRule="exact"/>
        <w:ind w:right="3731"/>
        <w:jc w:val="both"/>
        <w:rPr>
          <w:rFonts w:ascii="Theinhardt Bold" w:eastAsia="Theinhardt Bold" w:hAnsi="Theinhardt Bold" w:cs="Theinhardt Bold"/>
          <w:sz w:val="14"/>
          <w:szCs w:val="14"/>
          <w:lang w:val="de-CH"/>
        </w:rPr>
      </w:pPr>
      <w:r w:rsidRPr="00CA27C0"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  <w:lang w:val="de-CH"/>
        </w:rPr>
        <w:t>Die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27"/>
          <w:sz w:val="14"/>
          <w:szCs w:val="14"/>
          <w:lang w:val="de-CH"/>
        </w:rPr>
        <w:t xml:space="preserve"> 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  <w:lang w:val="de-CH"/>
        </w:rPr>
        <w:t>175.8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27"/>
          <w:sz w:val="14"/>
          <w:szCs w:val="14"/>
          <w:lang w:val="de-CH"/>
        </w:rPr>
        <w:t xml:space="preserve"> 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  <w:lang w:val="de-CH"/>
        </w:rPr>
        <w:t>kW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27"/>
          <w:sz w:val="14"/>
          <w:szCs w:val="14"/>
          <w:lang w:val="de-CH"/>
        </w:rPr>
        <w:t xml:space="preserve"> 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  <w:lang w:val="de-CH"/>
        </w:rPr>
        <w:t>starke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27"/>
          <w:sz w:val="14"/>
          <w:szCs w:val="14"/>
          <w:lang w:val="de-CH"/>
        </w:rPr>
        <w:t xml:space="preserve"> 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  <w:lang w:val="de-CH"/>
        </w:rPr>
        <w:t>PV-Anlage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27"/>
          <w:sz w:val="14"/>
          <w:szCs w:val="14"/>
          <w:lang w:val="de-CH"/>
        </w:rPr>
        <w:t xml:space="preserve"> 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  <w:lang w:val="de-CH"/>
        </w:rPr>
        <w:t>erzeugt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27"/>
          <w:sz w:val="14"/>
          <w:szCs w:val="14"/>
          <w:lang w:val="de-CH"/>
        </w:rPr>
        <w:t xml:space="preserve"> 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  <w:lang w:val="de-CH"/>
        </w:rPr>
        <w:t>ca.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30"/>
          <w:sz w:val="14"/>
          <w:szCs w:val="14"/>
          <w:lang w:val="de-CH"/>
        </w:rPr>
        <w:t xml:space="preserve"> 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  <w:lang w:val="de-CH"/>
        </w:rPr>
        <w:t>165’100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6"/>
          <w:sz w:val="14"/>
          <w:szCs w:val="14"/>
          <w:lang w:val="de-CH"/>
        </w:rPr>
        <w:t xml:space="preserve"> 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  <w:lang w:val="de-CH"/>
        </w:rPr>
        <w:t>kWh/a.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  <w:lang w:val="de-CH"/>
        </w:rPr>
        <w:t xml:space="preserve"> 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  <w:lang w:val="de-CH"/>
        </w:rPr>
        <w:t>Der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6"/>
          <w:sz w:val="14"/>
          <w:szCs w:val="14"/>
          <w:lang w:val="de-CH"/>
        </w:rPr>
        <w:t xml:space="preserve"> 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  <w:lang w:val="de-CH"/>
        </w:rPr>
        <w:t>Solarstromüberschuss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6"/>
          <w:sz w:val="14"/>
          <w:szCs w:val="14"/>
          <w:lang w:val="de-CH"/>
        </w:rPr>
        <w:t xml:space="preserve"> 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  <w:lang w:val="de-CH"/>
        </w:rPr>
        <w:t>wird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42"/>
          <w:sz w:val="14"/>
          <w:szCs w:val="14"/>
          <w:lang w:val="de-CH"/>
        </w:rPr>
        <w:t xml:space="preserve"> 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  <w:lang w:val="de-CH"/>
        </w:rPr>
        <w:t>vom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28"/>
          <w:sz w:val="14"/>
          <w:szCs w:val="14"/>
          <w:lang w:val="de-CH"/>
        </w:rPr>
        <w:t xml:space="preserve"> 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  <w:lang w:val="de-CH"/>
        </w:rPr>
        <w:t>angeschlossenen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28"/>
          <w:sz w:val="14"/>
          <w:szCs w:val="14"/>
          <w:lang w:val="de-CH"/>
        </w:rPr>
        <w:t xml:space="preserve"> 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  <w:lang w:val="de-CH"/>
        </w:rPr>
        <w:t>Alterszentrum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28"/>
          <w:sz w:val="14"/>
          <w:szCs w:val="14"/>
          <w:lang w:val="de-CH"/>
        </w:rPr>
        <w:t xml:space="preserve"> 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  <w:lang w:val="de-CH"/>
        </w:rPr>
        <w:t>(</w:t>
      </w:r>
      <w:proofErr w:type="spellStart"/>
      <w:r w:rsidRPr="00CA27C0"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  <w:lang w:val="de-CH"/>
        </w:rPr>
        <w:t>Hauptge</w:t>
      </w:r>
      <w:proofErr w:type="spellEnd"/>
      <w:r w:rsidRPr="00CA27C0"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  <w:lang w:val="de-CH"/>
        </w:rPr>
        <w:t>-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22"/>
          <w:sz w:val="14"/>
          <w:szCs w:val="14"/>
          <w:lang w:val="de-CH"/>
        </w:rPr>
        <w:t xml:space="preserve"> </w:t>
      </w:r>
      <w:proofErr w:type="spellStart"/>
      <w:r w:rsidRPr="00CA27C0"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  <w:lang w:val="de-CH"/>
        </w:rPr>
        <w:t>b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  <w:lang w:val="de-CH"/>
        </w:rPr>
        <w:t>äu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  <w:lang w:val="de-CH"/>
        </w:rPr>
        <w:t>d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  <w:lang w:val="de-CH"/>
        </w:rPr>
        <w:t>e</w:t>
      </w:r>
      <w:proofErr w:type="spellEnd"/>
      <w:r w:rsidRPr="00CA27C0"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  <w:lang w:val="de-CH"/>
        </w:rPr>
        <w:t>) gen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  <w:lang w:val="de-CH"/>
        </w:rPr>
        <w:t>u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3"/>
          <w:sz w:val="14"/>
          <w:szCs w:val="14"/>
          <w:lang w:val="de-CH"/>
        </w:rPr>
        <w:t>t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  <w:lang w:val="de-CH"/>
        </w:rPr>
        <w:t>zt</w:t>
      </w:r>
      <w:r w:rsidRPr="00CA27C0"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  <w:lang w:val="de-CH"/>
        </w:rPr>
        <w:t>.</w:t>
      </w:r>
    </w:p>
    <w:p w14:paraId="04DC7A5A" w14:textId="77777777" w:rsidR="00105BD5" w:rsidRPr="00CA27C0" w:rsidRDefault="00105BD5">
      <w:pPr>
        <w:spacing w:line="160" w:lineRule="exact"/>
        <w:jc w:val="both"/>
        <w:rPr>
          <w:rFonts w:ascii="Theinhardt Bold" w:eastAsia="Theinhardt Bold" w:hAnsi="Theinhardt Bold" w:cs="Theinhardt Bold"/>
          <w:sz w:val="14"/>
          <w:szCs w:val="14"/>
          <w:lang w:val="de-CH"/>
        </w:rPr>
        <w:sectPr w:rsidR="00105BD5" w:rsidRPr="00CA27C0">
          <w:type w:val="continuous"/>
          <w:pgSz w:w="11910" w:h="16840"/>
          <w:pgMar w:top="840" w:right="400" w:bottom="280" w:left="680" w:header="720" w:footer="720" w:gutter="0"/>
          <w:cols w:num="2" w:space="720" w:equalWidth="0">
            <w:col w:w="3516" w:space="56"/>
            <w:col w:w="7258"/>
          </w:cols>
        </w:sectPr>
      </w:pPr>
    </w:p>
    <w:p w14:paraId="194E8A1E" w14:textId="77777777" w:rsidR="00105BD5" w:rsidRPr="00CA27C0" w:rsidRDefault="00105BD5">
      <w:pPr>
        <w:spacing w:before="1"/>
        <w:rPr>
          <w:rFonts w:ascii="Theinhardt Bold" w:eastAsia="Theinhardt Bold" w:hAnsi="Theinhardt Bold" w:cs="Theinhardt Bold"/>
          <w:b/>
          <w:bCs/>
          <w:sz w:val="25"/>
          <w:szCs w:val="25"/>
          <w:lang w:val="de-CH"/>
        </w:rPr>
      </w:pPr>
    </w:p>
    <w:p w14:paraId="751555F2" w14:textId="77777777" w:rsidR="00105BD5" w:rsidRPr="00CA27C0" w:rsidRDefault="004A31C8">
      <w:pPr>
        <w:spacing w:before="70"/>
        <w:ind w:left="6726"/>
        <w:rPr>
          <w:rFonts w:ascii="Theinhardt Heavy" w:eastAsia="Theinhardt Heavy" w:hAnsi="Theinhardt Heavy" w:cs="Theinhardt Heavy"/>
          <w:sz w:val="14"/>
          <w:szCs w:val="14"/>
          <w:lang w:val="fr-CH"/>
        </w:rPr>
      </w:pPr>
      <w:r w:rsidRPr="00CA27C0">
        <w:rPr>
          <w:rFonts w:ascii="Theinhardt Regular"/>
          <w:color w:val="231F20"/>
          <w:spacing w:val="-1"/>
          <w:sz w:val="14"/>
          <w:lang w:val="fr-CH"/>
        </w:rPr>
        <w:t>Schweizer</w:t>
      </w:r>
      <w:r w:rsidRPr="00CA27C0">
        <w:rPr>
          <w:rFonts w:ascii="Theinhardt Regular"/>
          <w:color w:val="231F20"/>
          <w:sz w:val="14"/>
          <w:lang w:val="fr-CH"/>
        </w:rPr>
        <w:t xml:space="preserve"> </w:t>
      </w:r>
      <w:proofErr w:type="spellStart"/>
      <w:r w:rsidRPr="00CA27C0">
        <w:rPr>
          <w:rFonts w:ascii="Theinhardt Regular"/>
          <w:color w:val="231F20"/>
          <w:spacing w:val="-1"/>
          <w:sz w:val="14"/>
          <w:lang w:val="fr-CH"/>
        </w:rPr>
        <w:t>Solarpreis</w:t>
      </w:r>
      <w:proofErr w:type="spellEnd"/>
      <w:r w:rsidRPr="00CA27C0">
        <w:rPr>
          <w:rFonts w:ascii="Theinhardt Regular"/>
          <w:color w:val="231F20"/>
          <w:sz w:val="14"/>
          <w:lang w:val="fr-CH"/>
        </w:rPr>
        <w:t xml:space="preserve"> 2021   </w:t>
      </w:r>
      <w:r w:rsidRPr="00CA27C0">
        <w:rPr>
          <w:rFonts w:ascii="Theinhardt Regular"/>
          <w:color w:val="231F20"/>
          <w:spacing w:val="14"/>
          <w:sz w:val="14"/>
          <w:lang w:val="fr-CH"/>
        </w:rPr>
        <w:t xml:space="preserve"> </w:t>
      </w:r>
      <w:r w:rsidRPr="00CA27C0">
        <w:rPr>
          <w:rFonts w:ascii="Theinhardt Regular"/>
          <w:color w:val="231F20"/>
          <w:sz w:val="14"/>
          <w:lang w:val="fr-CH"/>
        </w:rPr>
        <w:t xml:space="preserve">|   </w:t>
      </w:r>
      <w:r w:rsidRPr="00CA27C0">
        <w:rPr>
          <w:rFonts w:ascii="Theinhardt Regular"/>
          <w:color w:val="231F20"/>
          <w:spacing w:val="14"/>
          <w:sz w:val="14"/>
          <w:lang w:val="fr-CH"/>
        </w:rPr>
        <w:t xml:space="preserve"> </w:t>
      </w:r>
      <w:r w:rsidRPr="00CA27C0">
        <w:rPr>
          <w:rFonts w:ascii="Theinhardt Regular"/>
          <w:color w:val="231F20"/>
          <w:spacing w:val="-1"/>
          <w:sz w:val="14"/>
          <w:lang w:val="fr-CH"/>
        </w:rPr>
        <w:t>Prix</w:t>
      </w:r>
      <w:r w:rsidRPr="00CA27C0">
        <w:rPr>
          <w:rFonts w:ascii="Theinhardt Regular"/>
          <w:color w:val="231F20"/>
          <w:sz w:val="14"/>
          <w:lang w:val="fr-CH"/>
        </w:rPr>
        <w:t xml:space="preserve"> </w:t>
      </w:r>
      <w:r w:rsidRPr="00CA27C0">
        <w:rPr>
          <w:rFonts w:ascii="Theinhardt Regular"/>
          <w:color w:val="231F20"/>
          <w:spacing w:val="-1"/>
          <w:sz w:val="14"/>
          <w:lang w:val="fr-CH"/>
        </w:rPr>
        <w:t>Solaire</w:t>
      </w:r>
      <w:r w:rsidRPr="00CA27C0">
        <w:rPr>
          <w:rFonts w:ascii="Theinhardt Regular"/>
          <w:color w:val="231F20"/>
          <w:sz w:val="14"/>
          <w:lang w:val="fr-CH"/>
        </w:rPr>
        <w:t xml:space="preserve"> </w:t>
      </w:r>
      <w:r w:rsidRPr="00CA27C0">
        <w:rPr>
          <w:rFonts w:ascii="Theinhardt Regular"/>
          <w:color w:val="231F20"/>
          <w:spacing w:val="-1"/>
          <w:sz w:val="14"/>
          <w:lang w:val="fr-CH"/>
        </w:rPr>
        <w:t>Suisse</w:t>
      </w:r>
      <w:r w:rsidRPr="00CA27C0">
        <w:rPr>
          <w:rFonts w:ascii="Theinhardt Regular"/>
          <w:color w:val="231F20"/>
          <w:sz w:val="14"/>
          <w:lang w:val="fr-CH"/>
        </w:rPr>
        <w:t xml:space="preserve"> 2021  </w:t>
      </w:r>
      <w:r w:rsidRPr="00CA27C0">
        <w:rPr>
          <w:rFonts w:ascii="Theinhardt Regular"/>
          <w:color w:val="231F20"/>
          <w:spacing w:val="14"/>
          <w:sz w:val="14"/>
          <w:lang w:val="fr-CH"/>
        </w:rPr>
        <w:t xml:space="preserve"> </w:t>
      </w:r>
      <w:r w:rsidRPr="00CA27C0">
        <w:rPr>
          <w:rFonts w:ascii="Theinhardt Regular"/>
          <w:color w:val="231F20"/>
          <w:sz w:val="14"/>
          <w:lang w:val="fr-CH"/>
        </w:rPr>
        <w:t xml:space="preserve">|   </w:t>
      </w:r>
      <w:r w:rsidRPr="00CA27C0">
        <w:rPr>
          <w:rFonts w:ascii="Theinhardt Regular"/>
          <w:color w:val="231F20"/>
          <w:spacing w:val="14"/>
          <w:sz w:val="14"/>
          <w:lang w:val="fr-CH"/>
        </w:rPr>
        <w:t xml:space="preserve"> </w:t>
      </w:r>
      <w:r w:rsidRPr="00CA27C0">
        <w:rPr>
          <w:rFonts w:ascii="Theinhardt Heavy"/>
          <w:b/>
          <w:color w:val="231F20"/>
          <w:sz w:val="14"/>
          <w:lang w:val="fr-CH"/>
        </w:rPr>
        <w:t>47</w:t>
      </w:r>
    </w:p>
    <w:sectPr w:rsidR="00105BD5" w:rsidRPr="00CA27C0">
      <w:type w:val="continuous"/>
      <w:pgSz w:w="11910" w:h="16840"/>
      <w:pgMar w:top="840" w:right="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D6B16"/>
    <w:multiLevelType w:val="hybridMultilevel"/>
    <w:tmpl w:val="F8CE97C8"/>
    <w:lvl w:ilvl="0" w:tplc="7D801DF6">
      <w:start w:val="1"/>
      <w:numFmt w:val="decimal"/>
      <w:lvlText w:val="%1"/>
      <w:lvlJc w:val="left"/>
      <w:pPr>
        <w:ind w:left="397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BDCCC972">
      <w:start w:val="1"/>
      <w:numFmt w:val="bullet"/>
      <w:lvlText w:val="•"/>
      <w:lvlJc w:val="left"/>
      <w:pPr>
        <w:ind w:left="709" w:hanging="227"/>
      </w:pPr>
      <w:rPr>
        <w:rFonts w:hint="default"/>
      </w:rPr>
    </w:lvl>
    <w:lvl w:ilvl="2" w:tplc="C608B34E">
      <w:start w:val="1"/>
      <w:numFmt w:val="bullet"/>
      <w:lvlText w:val="•"/>
      <w:lvlJc w:val="left"/>
      <w:pPr>
        <w:ind w:left="1020" w:hanging="227"/>
      </w:pPr>
      <w:rPr>
        <w:rFonts w:hint="default"/>
      </w:rPr>
    </w:lvl>
    <w:lvl w:ilvl="3" w:tplc="2FCC0832">
      <w:start w:val="1"/>
      <w:numFmt w:val="bullet"/>
      <w:lvlText w:val="•"/>
      <w:lvlJc w:val="left"/>
      <w:pPr>
        <w:ind w:left="1332" w:hanging="227"/>
      </w:pPr>
      <w:rPr>
        <w:rFonts w:hint="default"/>
      </w:rPr>
    </w:lvl>
    <w:lvl w:ilvl="4" w:tplc="C25CF440">
      <w:start w:val="1"/>
      <w:numFmt w:val="bullet"/>
      <w:lvlText w:val="•"/>
      <w:lvlJc w:val="left"/>
      <w:pPr>
        <w:ind w:left="1644" w:hanging="227"/>
      </w:pPr>
      <w:rPr>
        <w:rFonts w:hint="default"/>
      </w:rPr>
    </w:lvl>
    <w:lvl w:ilvl="5" w:tplc="C97C10F6">
      <w:start w:val="1"/>
      <w:numFmt w:val="bullet"/>
      <w:lvlText w:val="•"/>
      <w:lvlJc w:val="left"/>
      <w:pPr>
        <w:ind w:left="1956" w:hanging="227"/>
      </w:pPr>
      <w:rPr>
        <w:rFonts w:hint="default"/>
      </w:rPr>
    </w:lvl>
    <w:lvl w:ilvl="6" w:tplc="F2F44310">
      <w:start w:val="1"/>
      <w:numFmt w:val="bullet"/>
      <w:lvlText w:val="•"/>
      <w:lvlJc w:val="left"/>
      <w:pPr>
        <w:ind w:left="2268" w:hanging="227"/>
      </w:pPr>
      <w:rPr>
        <w:rFonts w:hint="default"/>
      </w:rPr>
    </w:lvl>
    <w:lvl w:ilvl="7" w:tplc="1B14413A">
      <w:start w:val="1"/>
      <w:numFmt w:val="bullet"/>
      <w:lvlText w:val="•"/>
      <w:lvlJc w:val="left"/>
      <w:pPr>
        <w:ind w:left="2580" w:hanging="227"/>
      </w:pPr>
      <w:rPr>
        <w:rFonts w:hint="default"/>
      </w:rPr>
    </w:lvl>
    <w:lvl w:ilvl="8" w:tplc="B62C5462">
      <w:start w:val="1"/>
      <w:numFmt w:val="bullet"/>
      <w:lvlText w:val="•"/>
      <w:lvlJc w:val="left"/>
      <w:pPr>
        <w:ind w:left="289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BD5"/>
    <w:rsid w:val="00105BD5"/>
    <w:rsid w:val="004A31C8"/>
    <w:rsid w:val="00C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;"/>
  <w14:docId w14:val="260B33B8"/>
  <w15:docId w15:val="{6913D958-A8EA-4242-916F-F5FB5D23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0"/>
    </w:pPr>
    <w:rPr>
      <w:rFonts w:ascii="Theinhardt Bold" w:eastAsia="Theinhardt Bold" w:hAnsi="Theinhardt Bold"/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cido-sola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on.Cola@aaheim.ch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hansruedi.bigler@griesser.ch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w@wenger-fenster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bruehwiler@mbrsolar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sgsof2</cp:lastModifiedBy>
  <cp:revision>3</cp:revision>
  <dcterms:created xsi:type="dcterms:W3CDTF">2021-10-19T13:33:00Z</dcterms:created>
  <dcterms:modified xsi:type="dcterms:W3CDTF">2021-10-20T16:29:00Z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